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F70" w:rsidRPr="006C58BC" w:rsidRDefault="00EC5F70" w:rsidP="00EC5F70">
      <w:pPr>
        <w:rPr>
          <w:rFonts w:cstheme="minorHAnsi"/>
          <w:sz w:val="24"/>
          <w:szCs w:val="24"/>
        </w:rPr>
      </w:pPr>
      <w:bookmarkStart w:id="0" w:name="_Toc389117587"/>
      <w:bookmarkStart w:id="1" w:name="_Toc389118211"/>
      <w:bookmarkStart w:id="2" w:name="_Toc389119091"/>
      <w:bookmarkStart w:id="3" w:name="_Toc389121288"/>
      <w:bookmarkStart w:id="4" w:name="_Toc389121517"/>
      <w:bookmarkStart w:id="5" w:name="_Toc390466322"/>
      <w:bookmarkStart w:id="6" w:name="_Toc437272315"/>
      <w:r w:rsidRPr="006C58BC">
        <w:rPr>
          <w:rFonts w:cstheme="minorHAnsi"/>
          <w:noProof/>
          <w:sz w:val="24"/>
          <w:szCs w:val="24"/>
          <w:lang w:eastAsia="en-AU"/>
        </w:rPr>
        <mc:AlternateContent>
          <mc:Choice Requires="wps">
            <w:drawing>
              <wp:anchor distT="0" distB="0" distL="114300" distR="114300" simplePos="0" relativeHeight="251660288" behindDoc="0" locked="0" layoutInCell="1" allowOverlap="1" wp14:anchorId="704FE845" wp14:editId="448E863E">
                <wp:simplePos x="0" y="0"/>
                <wp:positionH relativeFrom="column">
                  <wp:posOffset>-9525</wp:posOffset>
                </wp:positionH>
                <wp:positionV relativeFrom="paragraph">
                  <wp:posOffset>266700</wp:posOffset>
                </wp:positionV>
                <wp:extent cx="1866900" cy="80010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1866900" cy="800100"/>
                        </a:xfrm>
                        <a:prstGeom prst="rect">
                          <a:avLst/>
                        </a:prstGeom>
                        <a:solidFill>
                          <a:schemeClr val="lt1"/>
                        </a:solidFill>
                        <a:ln w="6350">
                          <a:solidFill>
                            <a:prstClr val="black"/>
                          </a:solidFill>
                        </a:ln>
                      </wps:spPr>
                      <wps:txbx>
                        <w:txbxContent>
                          <w:p w:rsidR="00EC5F70" w:rsidRDefault="00EC5F70" w:rsidP="00EC5F70">
                            <w:r>
                              <w:rPr>
                                <w:rFonts w:cstheme="minorHAnsi"/>
                                <w:b/>
                                <w:noProof/>
                                <w:color w:val="006666"/>
                                <w:sz w:val="24"/>
                                <w:szCs w:val="24"/>
                                <w:lang w:eastAsia="en-AU"/>
                              </w:rPr>
                              <w:drawing>
                                <wp:inline distT="0" distB="0" distL="0" distR="0" wp14:anchorId="6DF120C1" wp14:editId="5682802D">
                                  <wp:extent cx="685800" cy="685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_logo_Gray Small.jpg"/>
                                          <pic:cNvPicPr/>
                                        </pic:nvPicPr>
                                        <pic:blipFill>
                                          <a:blip r:embed="rId7">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r>
                              <w:rPr>
                                <w:noProof/>
                                <w:lang w:eastAsia="en-AU"/>
                              </w:rPr>
                              <w:drawing>
                                <wp:inline distT="0" distB="0" distL="0" distR="0" wp14:anchorId="677C261F" wp14:editId="20CF630F">
                                  <wp:extent cx="709295" cy="6927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B GW Logo.png"/>
                                          <pic:cNvPicPr/>
                                        </pic:nvPicPr>
                                        <pic:blipFill>
                                          <a:blip r:embed="rId8">
                                            <a:extLst>
                                              <a:ext uri="{28A0092B-C50C-407E-A947-70E740481C1C}">
                                                <a14:useLocalDpi xmlns:a14="http://schemas.microsoft.com/office/drawing/2010/main" val="0"/>
                                              </a:ext>
                                            </a:extLst>
                                          </a:blip>
                                          <a:stretch>
                                            <a:fillRect/>
                                          </a:stretch>
                                        </pic:blipFill>
                                        <pic:spPr>
                                          <a:xfrm>
                                            <a:off x="0" y="0"/>
                                            <a:ext cx="709295" cy="6927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FE845" id="_x0000_t202" coordsize="21600,21600" o:spt="202" path="m,l,21600r21600,l21600,xe">
                <v:stroke joinstyle="miter"/>
                <v:path gradientshapeok="t" o:connecttype="rect"/>
              </v:shapetype>
              <v:shape id="Text Box 1" o:spid="_x0000_s1026" type="#_x0000_t202" style="position:absolute;margin-left:-.75pt;margin-top:21pt;width:147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" fillcolor="white [3201]" strokeweight=".5pt">
                <v:textbox>
                  <w:txbxContent>
                    <w:p w:rsidR="00EC5F70" w:rsidRDefault="00EC5F70" w:rsidP="00EC5F70">
                      <w:r>
                        <w:rPr>
                          <w:rFonts w:cstheme="minorHAnsi"/>
                          <w:b/>
                          <w:noProof/>
                          <w:color w:val="006666"/>
                          <w:sz w:val="24"/>
                          <w:szCs w:val="24"/>
                          <w:lang w:eastAsia="en-AU"/>
                        </w:rPr>
                        <w:drawing>
                          <wp:inline distT="0" distB="0" distL="0" distR="0" wp14:anchorId="6DF120C1" wp14:editId="5682802D">
                            <wp:extent cx="685800" cy="685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_logo_Gray Small.jpg"/>
                                    <pic:cNvPicPr/>
                                  </pic:nvPicPr>
                                  <pic:blipFill>
                                    <a:blip r:embed="rId7">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r>
                        <w:rPr>
                          <w:noProof/>
                          <w:lang w:eastAsia="en-AU"/>
                        </w:rPr>
                        <w:drawing>
                          <wp:inline distT="0" distB="0" distL="0" distR="0" wp14:anchorId="677C261F" wp14:editId="20CF630F">
                            <wp:extent cx="709295" cy="6927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B GW Logo.png"/>
                                    <pic:cNvPicPr/>
                                  </pic:nvPicPr>
                                  <pic:blipFill>
                                    <a:blip r:embed="rId8">
                                      <a:extLst>
                                        <a:ext uri="{28A0092B-C50C-407E-A947-70E740481C1C}">
                                          <a14:useLocalDpi xmlns:a14="http://schemas.microsoft.com/office/drawing/2010/main" val="0"/>
                                        </a:ext>
                                      </a:extLst>
                                    </a:blip>
                                    <a:stretch>
                                      <a:fillRect/>
                                    </a:stretch>
                                  </pic:blipFill>
                                  <pic:spPr>
                                    <a:xfrm>
                                      <a:off x="0" y="0"/>
                                      <a:ext cx="709295" cy="692785"/>
                                    </a:xfrm>
                                    <a:prstGeom prst="rect">
                                      <a:avLst/>
                                    </a:prstGeom>
                                  </pic:spPr>
                                </pic:pic>
                              </a:graphicData>
                            </a:graphic>
                          </wp:inline>
                        </w:drawing>
                      </w:r>
                    </w:p>
                  </w:txbxContent>
                </v:textbox>
                <w10:wrap type="square"/>
              </v:shape>
            </w:pict>
          </mc:Fallback>
        </mc:AlternateContent>
      </w:r>
    </w:p>
    <w:p w:rsidR="00EC5F70" w:rsidRPr="00A0198A" w:rsidRDefault="00EC5F70" w:rsidP="00EC5F70">
      <w:pPr>
        <w:pStyle w:val="Heading1"/>
        <w:spacing w:before="0" w:after="0" w:line="240" w:lineRule="auto"/>
        <w:rPr>
          <w:rFonts w:asciiTheme="minorHAnsi" w:hAnsiTheme="minorHAnsi" w:cstheme="minorHAnsi"/>
          <w:sz w:val="24"/>
          <w:szCs w:val="24"/>
        </w:rPr>
      </w:pPr>
      <w:r w:rsidRPr="006C58BC">
        <w:rPr>
          <w:rFonts w:asciiTheme="minorHAnsi" w:hAnsiTheme="minorHAnsi" w:cstheme="minorHAnsi"/>
          <w:noProof/>
          <w:sz w:val="24"/>
          <w:lang w:eastAsia="en-AU"/>
        </w:rPr>
        <mc:AlternateContent>
          <mc:Choice Requires="wps">
            <w:drawing>
              <wp:anchor distT="0" distB="0" distL="114300" distR="114300" simplePos="0" relativeHeight="251661312" behindDoc="0" locked="0" layoutInCell="1" allowOverlap="1" wp14:anchorId="2AC0D702" wp14:editId="43054370">
                <wp:simplePos x="0" y="0"/>
                <wp:positionH relativeFrom="column">
                  <wp:posOffset>-9525</wp:posOffset>
                </wp:positionH>
                <wp:positionV relativeFrom="paragraph">
                  <wp:posOffset>885825</wp:posOffset>
                </wp:positionV>
                <wp:extent cx="1866900" cy="24765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47650"/>
                        </a:xfrm>
                        <a:prstGeom prst="rect">
                          <a:avLst/>
                        </a:prstGeom>
                        <a:solidFill>
                          <a:srgbClr val="FFFFFF"/>
                        </a:solidFill>
                        <a:ln w="9525">
                          <a:solidFill>
                            <a:srgbClr val="000000"/>
                          </a:solidFill>
                          <a:miter lim="800000"/>
                          <a:headEnd/>
                          <a:tailEnd/>
                        </a:ln>
                      </wps:spPr>
                      <wps:txbx>
                        <w:txbxContent>
                          <w:p w:rsidR="00EC5F70" w:rsidRPr="00231C5F" w:rsidRDefault="00EC5F70" w:rsidP="00EC5F70">
                            <w:pPr>
                              <w:shd w:val="clear" w:color="auto" w:fill="C6D9F1"/>
                              <w:rPr>
                                <w:b/>
                              </w:rPr>
                            </w:pPr>
                            <w:r w:rsidRPr="00231C5F">
                              <w:rPr>
                                <w:b/>
                              </w:rPr>
                              <w:t>INSPIRE GROW ACHIEVE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0D702" id="Text Box 8" o:spid="_x0000_s1027" type="#_x0000_t202" style="position:absolute;margin-left:-.75pt;margin-top:69.75pt;width:147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">
                <v:textbox>
                  <w:txbxContent>
                    <w:p w:rsidR="00EC5F70" w:rsidRPr="00231C5F" w:rsidRDefault="00EC5F70" w:rsidP="00EC5F70">
                      <w:pPr>
                        <w:shd w:val="clear" w:color="auto" w:fill="C6D9F1"/>
                        <w:rPr>
                          <w:b/>
                        </w:rPr>
                      </w:pPr>
                      <w:r w:rsidRPr="00231C5F">
                        <w:rPr>
                          <w:b/>
                        </w:rPr>
                        <w:t>INSPIRE GROW ACHIEVE</w:t>
                      </w:r>
                    </w:p>
                  </w:txbxContent>
                </v:textbox>
              </v:shape>
            </w:pict>
          </mc:Fallback>
        </mc:AlternateContent>
      </w:r>
      <w:r w:rsidRPr="006C58BC">
        <w:rPr>
          <w:rFonts w:asciiTheme="minorHAnsi" w:hAnsiTheme="minorHAnsi" w:cstheme="minorHAnsi"/>
          <w:sz w:val="24"/>
          <w:szCs w:val="24"/>
        </w:rPr>
        <w:t xml:space="preserve">                  </w:t>
      </w:r>
      <w:r>
        <w:rPr>
          <w:rFonts w:asciiTheme="minorHAnsi" w:hAnsiTheme="minorHAnsi" w:cstheme="minorHAnsi"/>
          <w:sz w:val="24"/>
          <w:szCs w:val="24"/>
        </w:rPr>
        <w:t xml:space="preserve">         </w:t>
      </w:r>
      <w:r w:rsidRPr="006C58BC">
        <w:rPr>
          <w:rFonts w:asciiTheme="minorHAnsi" w:hAnsiTheme="minorHAnsi" w:cstheme="minorHAnsi"/>
          <w:noProof/>
          <w:sz w:val="24"/>
          <w:lang w:eastAsia="en-AU"/>
        </w:rPr>
        <mc:AlternateContent>
          <mc:Choice Requires="wps">
            <w:drawing>
              <wp:anchor distT="0" distB="0" distL="114300" distR="114300" simplePos="0" relativeHeight="251659264" behindDoc="0" locked="0" layoutInCell="1" allowOverlap="1" wp14:anchorId="3BF9061D" wp14:editId="5B6C6BFD">
                <wp:simplePos x="0" y="0"/>
                <wp:positionH relativeFrom="column">
                  <wp:posOffset>-9525</wp:posOffset>
                </wp:positionH>
                <wp:positionV relativeFrom="paragraph">
                  <wp:posOffset>232410</wp:posOffset>
                </wp:positionV>
                <wp:extent cx="1866900" cy="2476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47650"/>
                        </a:xfrm>
                        <a:prstGeom prst="rect">
                          <a:avLst/>
                        </a:prstGeom>
                        <a:solidFill>
                          <a:srgbClr val="FFFFFF"/>
                        </a:solidFill>
                        <a:ln w="9525">
                          <a:solidFill>
                            <a:srgbClr val="000000"/>
                          </a:solidFill>
                          <a:miter lim="800000"/>
                          <a:headEnd/>
                          <a:tailEnd/>
                        </a:ln>
                      </wps:spPr>
                      <wps:txbx>
                        <w:txbxContent>
                          <w:p w:rsidR="00EC5F70" w:rsidRPr="00231C5F" w:rsidRDefault="00EC5F70" w:rsidP="00EC5F70">
                            <w:pPr>
                              <w:shd w:val="clear" w:color="auto" w:fill="C6D9F1"/>
                              <w:rPr>
                                <w:b/>
                              </w:rPr>
                            </w:pPr>
                            <w:r w:rsidRPr="00231C5F">
                              <w:rPr>
                                <w:b/>
                              </w:rPr>
                              <w:t>INSPIRE GROW ACHIEVE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9061D" id="Text Box 5" o:spid="_x0000_s1028" type="#_x0000_t202" style="position:absolute;margin-left:-.75pt;margin-top:18.3pt;width:147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">
                <v:textbox>
                  <w:txbxContent>
                    <w:p w:rsidR="00EC5F70" w:rsidRPr="00231C5F" w:rsidRDefault="00EC5F70" w:rsidP="00EC5F70">
                      <w:pPr>
                        <w:shd w:val="clear" w:color="auto" w:fill="C6D9F1"/>
                        <w:rPr>
                          <w:b/>
                        </w:rPr>
                      </w:pPr>
                      <w:r w:rsidRPr="00231C5F">
                        <w:rPr>
                          <w:b/>
                        </w:rPr>
                        <w:t>INSPIRE GROW ACHIEVE</w:t>
                      </w:r>
                    </w:p>
                  </w:txbxContent>
                </v:textbox>
              </v:shape>
            </w:pict>
          </mc:Fallback>
        </mc:AlternateContent>
      </w:r>
      <w:r>
        <w:rPr>
          <w:rFonts w:asciiTheme="minorHAnsi" w:hAnsiTheme="minorHAnsi" w:cstheme="minorHAnsi"/>
          <w:b/>
          <w:color w:val="auto"/>
          <w:sz w:val="36"/>
          <w:szCs w:val="36"/>
        </w:rPr>
        <w:t>GLENROY WEST PRIMARY SCHOOL</w:t>
      </w:r>
      <w:r w:rsidRPr="00587482">
        <w:rPr>
          <w:rFonts w:asciiTheme="minorHAnsi" w:hAnsiTheme="minorHAnsi" w:cstheme="minorHAnsi"/>
          <w:color w:val="auto"/>
          <w:sz w:val="22"/>
          <w:szCs w:val="24"/>
        </w:rPr>
        <w:t xml:space="preserve">                                                                                  </w:t>
      </w:r>
    </w:p>
    <w:p w:rsidR="00EC5F70" w:rsidRPr="00A0198A" w:rsidRDefault="00EC5F70" w:rsidP="00EC5F70">
      <w:pPr>
        <w:pStyle w:val="Heading1"/>
        <w:spacing w:before="0" w:after="0" w:line="240" w:lineRule="auto"/>
        <w:jc w:val="center"/>
        <w:rPr>
          <w:rFonts w:asciiTheme="minorHAnsi" w:hAnsiTheme="minorHAnsi" w:cstheme="minorHAnsi"/>
          <w:b/>
          <w:color w:val="auto"/>
          <w:sz w:val="36"/>
          <w:szCs w:val="24"/>
        </w:rPr>
      </w:pPr>
      <w:r>
        <w:rPr>
          <w:rFonts w:asciiTheme="minorHAnsi" w:hAnsiTheme="minorHAnsi" w:cstheme="minorHAnsi"/>
          <w:b/>
          <w:color w:val="auto"/>
          <w:sz w:val="36"/>
          <w:szCs w:val="24"/>
        </w:rPr>
        <w:t xml:space="preserve">                                         </w:t>
      </w:r>
      <w:r>
        <w:rPr>
          <w:rFonts w:asciiTheme="minorHAnsi" w:hAnsiTheme="minorHAnsi" w:cstheme="minorHAnsi"/>
          <w:b/>
          <w:color w:val="auto"/>
          <w:sz w:val="36"/>
          <w:szCs w:val="24"/>
        </w:rPr>
        <w:t>ENROLMENT</w:t>
      </w:r>
      <w:r w:rsidRPr="00587482">
        <w:rPr>
          <w:rFonts w:asciiTheme="minorHAnsi" w:hAnsiTheme="minorHAnsi" w:cstheme="minorHAnsi"/>
          <w:b/>
          <w:color w:val="auto"/>
          <w:sz w:val="36"/>
          <w:szCs w:val="24"/>
        </w:rPr>
        <w:t xml:space="preserve"> POLICY</w:t>
      </w:r>
    </w:p>
    <w:p w:rsidR="00EC5F70" w:rsidRDefault="00EC5F70" w:rsidP="00EC5F70">
      <w:pPr>
        <w:rPr>
          <w:rFonts w:ascii="Calibri" w:hAnsi="Calibri" w:cs="Calibri"/>
          <w:b/>
          <w:sz w:val="28"/>
          <w:szCs w:val="24"/>
        </w:rPr>
      </w:pPr>
    </w:p>
    <w:p w:rsidR="00EC5F70" w:rsidRDefault="00EC5F70" w:rsidP="00EC5F70">
      <w:pPr>
        <w:rPr>
          <w:rFonts w:ascii="Calibri" w:hAnsi="Calibri" w:cs="Calibri"/>
          <w:b/>
          <w:sz w:val="28"/>
          <w:szCs w:val="24"/>
        </w:rPr>
      </w:pPr>
    </w:p>
    <w:p w:rsidR="00EC5F70" w:rsidRDefault="00EC5F70" w:rsidP="00EC5F70">
      <w:pPr>
        <w:rPr>
          <w:rFonts w:ascii="Calibri" w:hAnsi="Calibri" w:cs="Calibri"/>
          <w:b/>
          <w:sz w:val="28"/>
          <w:szCs w:val="24"/>
        </w:rPr>
      </w:pPr>
    </w:p>
    <w:bookmarkEnd w:id="0"/>
    <w:bookmarkEnd w:id="1"/>
    <w:bookmarkEnd w:id="2"/>
    <w:bookmarkEnd w:id="3"/>
    <w:bookmarkEnd w:id="4"/>
    <w:bookmarkEnd w:id="5"/>
    <w:bookmarkEnd w:id="6"/>
    <w:p w:rsidR="00EC5F70" w:rsidRDefault="00EC5F70" w:rsidP="00AD1446">
      <w:pPr>
        <w:pStyle w:val="Heading20"/>
        <w:ind w:left="142"/>
        <w:rPr>
          <w:rFonts w:ascii="Calibri" w:hAnsi="Calibri" w:cs="Calibri"/>
          <w:color w:val="auto"/>
        </w:rPr>
      </w:pPr>
    </w:p>
    <w:p w:rsidR="00641FBA" w:rsidRPr="00641FBA" w:rsidRDefault="00641FBA" w:rsidP="00AD1446">
      <w:pPr>
        <w:pStyle w:val="Heading20"/>
        <w:ind w:left="142"/>
        <w:rPr>
          <w:rFonts w:ascii="Calibri" w:hAnsi="Calibri" w:cs="Calibri"/>
          <w:color w:val="auto"/>
        </w:rPr>
      </w:pPr>
      <w:r w:rsidRPr="00641FBA">
        <w:rPr>
          <w:rFonts w:ascii="Calibri" w:hAnsi="Calibri" w:cs="Calibri"/>
          <w:color w:val="auto"/>
        </w:rPr>
        <w:t>Purpose</w:t>
      </w:r>
    </w:p>
    <w:p w:rsidR="00641FBA" w:rsidRPr="00641FBA" w:rsidRDefault="00641FBA" w:rsidP="00AD1446">
      <w:pPr>
        <w:ind w:left="142"/>
        <w:rPr>
          <w:rFonts w:ascii="Calibri" w:hAnsi="Calibri" w:cs="Calibri"/>
          <w:sz w:val="24"/>
          <w:szCs w:val="24"/>
        </w:rPr>
      </w:pPr>
      <w:r w:rsidRPr="00641FBA">
        <w:rPr>
          <w:rFonts w:ascii="Calibri" w:hAnsi="Calibri" w:cs="Calibri"/>
          <w:sz w:val="24"/>
          <w:szCs w:val="24"/>
        </w:rPr>
        <w:t>A smooth transition enables newly enrolled students to become part of our school with a minimum of disruption and maximum support</w:t>
      </w:r>
    </w:p>
    <w:p w:rsidR="00641FBA" w:rsidRPr="00641FBA" w:rsidRDefault="00641FBA" w:rsidP="00AD1446">
      <w:pPr>
        <w:widowControl w:val="0"/>
        <w:ind w:left="142"/>
        <w:rPr>
          <w:rFonts w:ascii="Calibri" w:hAnsi="Calibri" w:cs="Calibri"/>
          <w:sz w:val="24"/>
          <w:szCs w:val="24"/>
        </w:rPr>
      </w:pPr>
    </w:p>
    <w:p w:rsidR="00641FBA" w:rsidRPr="00641FBA" w:rsidRDefault="00641FBA" w:rsidP="00AD1446">
      <w:pPr>
        <w:pStyle w:val="Heading20"/>
        <w:ind w:left="142"/>
        <w:jc w:val="left"/>
        <w:rPr>
          <w:rFonts w:ascii="Calibri" w:hAnsi="Calibri" w:cs="Calibri"/>
          <w:color w:val="auto"/>
        </w:rPr>
      </w:pPr>
      <w:r w:rsidRPr="00641FBA">
        <w:rPr>
          <w:rFonts w:ascii="Calibri" w:hAnsi="Calibri" w:cs="Calibri"/>
          <w:color w:val="auto"/>
        </w:rPr>
        <w:t>Aim</w:t>
      </w:r>
    </w:p>
    <w:p w:rsidR="00641FBA" w:rsidRPr="00641FBA" w:rsidRDefault="00EC5F70" w:rsidP="00AD1446">
      <w:pPr>
        <w:ind w:left="142"/>
        <w:rPr>
          <w:rFonts w:ascii="Calibri" w:hAnsi="Calibri" w:cs="Calibri"/>
          <w:sz w:val="24"/>
          <w:szCs w:val="24"/>
          <w:lang w:eastAsia="en-AU"/>
        </w:rPr>
      </w:pPr>
      <w:r>
        <w:rPr>
          <w:rFonts w:ascii="Calibri" w:hAnsi="Calibri" w:cs="Calibri"/>
          <w:sz w:val="24"/>
          <w:szCs w:val="24"/>
        </w:rPr>
        <w:t>For Glenroy West</w:t>
      </w:r>
      <w:r w:rsidR="00641FBA" w:rsidRPr="00641FBA">
        <w:rPr>
          <w:rFonts w:ascii="Calibri" w:hAnsi="Calibri" w:cs="Calibri"/>
          <w:sz w:val="24"/>
          <w:szCs w:val="24"/>
        </w:rPr>
        <w:t xml:space="preserve"> Primary School to admit all children of school age if we are their designated neighbourhood government school at the beginning of the school year unless an approved alternative placement has been arranged.</w:t>
      </w:r>
      <w:r w:rsidR="00641FBA" w:rsidRPr="00641FBA">
        <w:rPr>
          <w:rFonts w:ascii="Calibri" w:hAnsi="Calibri" w:cs="Calibri"/>
          <w:sz w:val="24"/>
          <w:szCs w:val="24"/>
          <w:lang w:eastAsia="en-AU"/>
        </w:rPr>
        <w:t xml:space="preserve"> Schooling is compulsory for students aged from 6 – 17 years unless an exemption from attendance has been granted.</w:t>
      </w:r>
    </w:p>
    <w:p w:rsidR="00AD1446" w:rsidRDefault="00AD1446" w:rsidP="00AD1446">
      <w:pPr>
        <w:pStyle w:val="Heading20"/>
        <w:rPr>
          <w:rFonts w:ascii="Calibri" w:hAnsi="Calibri" w:cs="Calibri"/>
          <w:b w:val="0"/>
          <w:color w:val="auto"/>
        </w:rPr>
      </w:pPr>
    </w:p>
    <w:p w:rsidR="00641FBA" w:rsidRPr="00641FBA" w:rsidRDefault="00AD1446" w:rsidP="00AD1446">
      <w:pPr>
        <w:pStyle w:val="Heading20"/>
        <w:rPr>
          <w:rFonts w:ascii="Calibri" w:hAnsi="Calibri" w:cs="Calibri"/>
          <w:color w:val="auto"/>
        </w:rPr>
      </w:pPr>
      <w:r>
        <w:rPr>
          <w:rFonts w:ascii="Calibri" w:hAnsi="Calibri" w:cs="Calibri"/>
          <w:b w:val="0"/>
          <w:color w:val="auto"/>
        </w:rPr>
        <w:t xml:space="preserve"> </w:t>
      </w:r>
      <w:r w:rsidR="00641FBA" w:rsidRPr="00641FBA">
        <w:rPr>
          <w:rFonts w:ascii="Calibri" w:hAnsi="Calibri" w:cs="Calibri"/>
          <w:b w:val="0"/>
          <w:color w:val="auto"/>
        </w:rPr>
        <w:t xml:space="preserve"> </w:t>
      </w:r>
      <w:r w:rsidR="00641FBA" w:rsidRPr="00641FBA">
        <w:rPr>
          <w:rFonts w:ascii="Calibri" w:hAnsi="Calibri" w:cs="Calibri"/>
          <w:color w:val="auto"/>
        </w:rPr>
        <w:t>Guidelines</w:t>
      </w:r>
    </w:p>
    <w:p w:rsidR="00641FBA" w:rsidRPr="00AD1446" w:rsidRDefault="00641FBA" w:rsidP="00AD1446">
      <w:pPr>
        <w:pStyle w:val="ListParagraph"/>
        <w:numPr>
          <w:ilvl w:val="0"/>
          <w:numId w:val="19"/>
        </w:numPr>
        <w:rPr>
          <w:rFonts w:ascii="Calibri" w:hAnsi="Calibri" w:cs="Calibri"/>
        </w:rPr>
      </w:pPr>
      <w:r w:rsidRPr="00AD1446">
        <w:rPr>
          <w:rFonts w:ascii="Calibri" w:hAnsi="Calibri" w:cs="Calibri"/>
        </w:rPr>
        <w:t>Before admitting a student schools must:</w:t>
      </w:r>
    </w:p>
    <w:p w:rsidR="00641FBA" w:rsidRPr="00AD1446" w:rsidRDefault="00641FBA" w:rsidP="00AD1446">
      <w:pPr>
        <w:pStyle w:val="ListParagraph"/>
        <w:numPr>
          <w:ilvl w:val="0"/>
          <w:numId w:val="19"/>
        </w:numPr>
        <w:rPr>
          <w:rFonts w:ascii="Calibri" w:hAnsi="Calibri" w:cs="Calibri"/>
        </w:rPr>
      </w:pPr>
      <w:r w:rsidRPr="00AD1446">
        <w:rPr>
          <w:rFonts w:ascii="Calibri" w:hAnsi="Calibri" w:cs="Calibri"/>
        </w:rPr>
        <w:t>Collect relevant admission information</w:t>
      </w:r>
    </w:p>
    <w:p w:rsidR="00641FBA" w:rsidRPr="00AD1446" w:rsidRDefault="00641FBA" w:rsidP="00AD1446">
      <w:pPr>
        <w:pStyle w:val="ListParagraph"/>
        <w:numPr>
          <w:ilvl w:val="0"/>
          <w:numId w:val="19"/>
        </w:numPr>
        <w:rPr>
          <w:rFonts w:ascii="Calibri" w:hAnsi="Calibri" w:cs="Calibri"/>
        </w:rPr>
      </w:pPr>
      <w:r w:rsidRPr="00AD1446">
        <w:rPr>
          <w:rFonts w:ascii="Calibri" w:hAnsi="Calibri" w:cs="Calibri"/>
        </w:rPr>
        <w:t>Obtain a completed enrolment form</w:t>
      </w:r>
    </w:p>
    <w:p w:rsidR="00641FBA" w:rsidRPr="00AD1446" w:rsidRDefault="00641FBA" w:rsidP="00AD1446">
      <w:pPr>
        <w:pStyle w:val="ListParagraph"/>
        <w:numPr>
          <w:ilvl w:val="0"/>
          <w:numId w:val="19"/>
        </w:numPr>
        <w:rPr>
          <w:rFonts w:ascii="Calibri" w:hAnsi="Calibri" w:cs="Calibri"/>
        </w:rPr>
      </w:pPr>
      <w:r w:rsidRPr="00AD1446">
        <w:rPr>
          <w:rFonts w:ascii="Calibri" w:hAnsi="Calibri" w:cs="Calibri"/>
        </w:rPr>
        <w:t>Provide a privacy notice to the enrolling parent explaining the use to be made of admission information. For sample notices see: Privacy within </w:t>
      </w:r>
      <w:hyperlink r:id="rId9" w:anchor="2" w:tgtFrame="_blank" w:history="1">
        <w:r w:rsidRPr="00AD1446">
          <w:rPr>
            <w:rStyle w:val="Hyperlink"/>
            <w:rFonts w:ascii="Calibri" w:eastAsia="MS Gothic" w:hAnsi="Calibri" w:cs="Calibri"/>
            <w:color w:val="auto"/>
            <w:u w:val="none"/>
          </w:rPr>
          <w:t>Department resources</w:t>
        </w:r>
      </w:hyperlink>
    </w:p>
    <w:p w:rsidR="00641FBA" w:rsidRPr="00AD1446" w:rsidRDefault="00641FBA" w:rsidP="00AD1446">
      <w:pPr>
        <w:pStyle w:val="ListParagraph"/>
        <w:numPr>
          <w:ilvl w:val="0"/>
          <w:numId w:val="19"/>
        </w:numPr>
        <w:rPr>
          <w:rFonts w:ascii="Calibri" w:hAnsi="Calibri" w:cs="Calibri"/>
        </w:rPr>
      </w:pPr>
      <w:r w:rsidRPr="00AD1446">
        <w:rPr>
          <w:rFonts w:ascii="Calibri" w:hAnsi="Calibri" w:cs="Calibri"/>
        </w:rPr>
        <w:t>Collect and record an immunisation status</w:t>
      </w:r>
      <w:r w:rsidR="00AD1446">
        <w:rPr>
          <w:rFonts w:ascii="Calibri" w:hAnsi="Calibri" w:cs="Calibri"/>
        </w:rPr>
        <w:t xml:space="preserve"> certificate – primary students</w:t>
      </w:r>
    </w:p>
    <w:p w:rsidR="00641FBA" w:rsidRPr="00641FBA" w:rsidRDefault="00641FBA" w:rsidP="00AD1446">
      <w:pPr>
        <w:pStyle w:val="Heading20"/>
        <w:ind w:left="142"/>
        <w:rPr>
          <w:rFonts w:ascii="Calibri" w:hAnsi="Calibri" w:cs="Calibri"/>
          <w:b w:val="0"/>
          <w:color w:val="auto"/>
        </w:rPr>
      </w:pPr>
    </w:p>
    <w:p w:rsidR="00641FBA" w:rsidRPr="00641FBA" w:rsidRDefault="00641FBA" w:rsidP="00AD1446">
      <w:pPr>
        <w:pStyle w:val="Heading20"/>
        <w:ind w:left="142"/>
        <w:rPr>
          <w:rFonts w:ascii="Calibri" w:hAnsi="Calibri" w:cs="Calibri"/>
          <w:color w:val="auto"/>
        </w:rPr>
      </w:pPr>
      <w:r w:rsidRPr="00641FBA">
        <w:rPr>
          <w:rFonts w:ascii="Calibri" w:hAnsi="Calibri" w:cs="Calibri"/>
          <w:color w:val="auto"/>
        </w:rPr>
        <w:t>Implementation</w:t>
      </w:r>
    </w:p>
    <w:p w:rsidR="00641FBA" w:rsidRPr="00641FBA" w:rsidRDefault="00641FBA" w:rsidP="00AD1446">
      <w:pPr>
        <w:ind w:left="142"/>
        <w:rPr>
          <w:rFonts w:ascii="Calibri" w:hAnsi="Calibri" w:cs="Calibri"/>
          <w:sz w:val="24"/>
          <w:szCs w:val="24"/>
        </w:rPr>
      </w:pPr>
      <w:r w:rsidRPr="00641FBA">
        <w:rPr>
          <w:rFonts w:ascii="Calibri" w:hAnsi="Calibri" w:cs="Calibri"/>
          <w:b/>
          <w:sz w:val="24"/>
          <w:szCs w:val="24"/>
        </w:rPr>
        <w:t>For admission, all applicants must be</w:t>
      </w:r>
      <w:r w:rsidRPr="00641FBA">
        <w:rPr>
          <w:rFonts w:ascii="Calibri" w:hAnsi="Calibri" w:cs="Calibri"/>
          <w:sz w:val="24"/>
          <w:szCs w:val="24"/>
        </w:rPr>
        <w:t>:</w:t>
      </w:r>
    </w:p>
    <w:p w:rsidR="00641FBA" w:rsidRPr="00AD1446" w:rsidRDefault="00641FBA" w:rsidP="00AD1446">
      <w:pPr>
        <w:pStyle w:val="ListParagraph"/>
        <w:numPr>
          <w:ilvl w:val="0"/>
          <w:numId w:val="20"/>
        </w:numPr>
        <w:contextualSpacing/>
        <w:rPr>
          <w:rFonts w:ascii="Calibri" w:hAnsi="Calibri" w:cs="Calibri"/>
        </w:rPr>
      </w:pPr>
      <w:r w:rsidRPr="00AD1446">
        <w:rPr>
          <w:rFonts w:ascii="Calibri" w:hAnsi="Calibri" w:cs="Calibri"/>
        </w:rPr>
        <w:t xml:space="preserve">An Australian citizen, or a student with relevant specified visas, see: Vic Gov’t Schools - </w:t>
      </w:r>
      <w:hyperlink r:id="rId10" w:tgtFrame="_blank" w:history="1">
        <w:r w:rsidRPr="00AD1446">
          <w:rPr>
            <w:rStyle w:val="Hyperlink"/>
            <w:rFonts w:ascii="Calibri" w:eastAsia="MS Gothic" w:hAnsi="Calibri" w:cs="Calibri"/>
            <w:color w:val="auto"/>
          </w:rPr>
          <w:t>International Student Program</w:t>
        </w:r>
      </w:hyperlink>
      <w:r w:rsidRPr="00AD1446">
        <w:rPr>
          <w:rFonts w:ascii="Calibri" w:hAnsi="Calibri" w:cs="Calibri"/>
        </w:rPr>
        <w:t xml:space="preserve"> on 9637 2990 or </w:t>
      </w:r>
      <w:hyperlink r:id="rId11" w:history="1">
        <w:r w:rsidRPr="00AD1446">
          <w:rPr>
            <w:rStyle w:val="Hyperlink"/>
            <w:rFonts w:ascii="Calibri" w:eastAsia="MS Gothic" w:hAnsi="Calibri" w:cs="Calibri"/>
            <w:color w:val="auto"/>
          </w:rPr>
          <w:t>international@edumail.vic.gov.au</w:t>
        </w:r>
      </w:hyperlink>
    </w:p>
    <w:p w:rsidR="00641FBA" w:rsidRPr="00AD1446" w:rsidRDefault="00641FBA" w:rsidP="00AD1446">
      <w:pPr>
        <w:pStyle w:val="ListParagraph"/>
        <w:numPr>
          <w:ilvl w:val="0"/>
          <w:numId w:val="20"/>
        </w:numPr>
        <w:contextualSpacing/>
        <w:rPr>
          <w:rFonts w:ascii="Calibri" w:hAnsi="Calibri" w:cs="Calibri"/>
        </w:rPr>
      </w:pPr>
      <w:r w:rsidRPr="00AD1446">
        <w:rPr>
          <w:rFonts w:ascii="Calibri" w:hAnsi="Calibri" w:cs="Calibri"/>
        </w:rPr>
        <w:t>Deemed eligible and approved for enrolment by the principal or relevant regional director.</w:t>
      </w:r>
    </w:p>
    <w:p w:rsidR="00641FBA" w:rsidRPr="00641FBA" w:rsidRDefault="00641FBA" w:rsidP="00AD1446">
      <w:pPr>
        <w:pStyle w:val="ListParagraph"/>
        <w:ind w:left="142"/>
        <w:contextualSpacing/>
        <w:rPr>
          <w:rFonts w:ascii="Calibri" w:hAnsi="Calibri" w:cs="Calibri"/>
        </w:rPr>
      </w:pPr>
    </w:p>
    <w:p w:rsidR="00641FBA" w:rsidRPr="00641FBA" w:rsidRDefault="00641FBA" w:rsidP="00AD1446">
      <w:pPr>
        <w:pStyle w:val="Heading20"/>
        <w:ind w:left="142"/>
        <w:rPr>
          <w:rFonts w:ascii="Calibri" w:hAnsi="Calibri" w:cs="Calibri"/>
          <w:color w:val="auto"/>
        </w:rPr>
      </w:pPr>
      <w:r w:rsidRPr="00641FBA">
        <w:rPr>
          <w:rFonts w:ascii="Calibri" w:hAnsi="Calibri" w:cs="Calibri"/>
          <w:color w:val="auto"/>
          <w:lang w:eastAsia="en-AU"/>
        </w:rPr>
        <w:t>Information required for admission</w:t>
      </w:r>
      <w:r w:rsidRPr="00641FBA">
        <w:rPr>
          <w:rFonts w:ascii="Calibri" w:hAnsi="Calibri" w:cs="Calibri"/>
          <w:color w:val="auto"/>
        </w:rPr>
        <w:t>:</w:t>
      </w:r>
    </w:p>
    <w:p w:rsidR="00641FBA" w:rsidRPr="00641FBA" w:rsidRDefault="00641FBA" w:rsidP="00AD1446">
      <w:pPr>
        <w:pStyle w:val="Heading20"/>
        <w:ind w:left="142"/>
        <w:rPr>
          <w:rFonts w:ascii="Calibri" w:hAnsi="Calibri" w:cs="Calibri"/>
          <w:color w:val="auto"/>
        </w:rPr>
      </w:pPr>
      <w:r w:rsidRPr="00641FBA">
        <w:rPr>
          <w:rFonts w:ascii="Calibri" w:hAnsi="Calibri" w:cs="Calibri"/>
          <w:color w:val="auto"/>
          <w:lang w:eastAsia="en-AU"/>
        </w:rPr>
        <w:t>Enrolment forms are available on CASES21 and must include</w:t>
      </w:r>
      <w:r w:rsidR="00AD1446">
        <w:rPr>
          <w:rFonts w:ascii="Calibri" w:hAnsi="Calibri" w:cs="Calibri"/>
          <w:color w:val="auto"/>
          <w:lang w:eastAsia="en-AU"/>
        </w:rPr>
        <w:t>:</w:t>
      </w:r>
    </w:p>
    <w:p w:rsidR="00641FBA" w:rsidRPr="00AD1446" w:rsidRDefault="00641FBA" w:rsidP="00AD1446">
      <w:pPr>
        <w:pStyle w:val="ListParagraph"/>
        <w:numPr>
          <w:ilvl w:val="0"/>
          <w:numId w:val="21"/>
        </w:numPr>
        <w:contextualSpacing/>
        <w:rPr>
          <w:rFonts w:ascii="Calibri" w:hAnsi="Calibri" w:cs="Calibri"/>
          <w:lang w:val="en-US" w:eastAsia="en-AU"/>
        </w:rPr>
      </w:pPr>
      <w:r w:rsidRPr="00AD1446">
        <w:rPr>
          <w:rFonts w:ascii="Calibri" w:hAnsi="Calibri" w:cs="Calibri"/>
        </w:rPr>
        <w:t xml:space="preserve">For applicants who are Australian-born, a birth certificate showing </w:t>
      </w:r>
      <w:r w:rsidRPr="00AD1446">
        <w:rPr>
          <w:rFonts w:ascii="Calibri" w:hAnsi="Calibri" w:cs="Calibri"/>
          <w:lang w:val="en-US" w:eastAsia="en-AU"/>
        </w:rPr>
        <w:t xml:space="preserve">date of birth </w:t>
      </w:r>
      <w:r w:rsidRPr="00AD1446">
        <w:rPr>
          <w:rFonts w:ascii="Calibri" w:hAnsi="Calibri" w:cs="Calibri"/>
        </w:rPr>
        <w:t>or equivalent and for non-Australian-born, a passport or travel document such as a visa.</w:t>
      </w:r>
      <w:r w:rsidRPr="00AD1446">
        <w:rPr>
          <w:rFonts w:ascii="Calibri" w:hAnsi="Calibri" w:cs="Calibri"/>
          <w:lang w:val="en-US" w:eastAsia="en-AU"/>
        </w:rPr>
        <w:t xml:space="preserve"> (Note: evidence of date of birth can be official, such as a birth certificate or where this is not able to be produced, unofficial, such as a doctor’s note attesting to a child’s age).</w:t>
      </w:r>
    </w:p>
    <w:p w:rsidR="00641FBA" w:rsidRPr="00AD1446" w:rsidRDefault="00641FBA" w:rsidP="00AD1446">
      <w:pPr>
        <w:pStyle w:val="ListParagraph"/>
        <w:numPr>
          <w:ilvl w:val="0"/>
          <w:numId w:val="21"/>
        </w:numPr>
        <w:contextualSpacing/>
        <w:rPr>
          <w:rFonts w:ascii="Calibri" w:hAnsi="Calibri" w:cs="Calibri"/>
          <w:lang w:val="en-US" w:eastAsia="en-AU"/>
        </w:rPr>
      </w:pPr>
      <w:r w:rsidRPr="00AD1446">
        <w:rPr>
          <w:rFonts w:ascii="Calibri" w:hAnsi="Calibri" w:cs="Calibri"/>
        </w:rPr>
        <w:t>Names</w:t>
      </w:r>
      <w:r w:rsidRPr="00AD1446">
        <w:rPr>
          <w:rFonts w:ascii="Calibri" w:hAnsi="Calibri" w:cs="Calibri"/>
          <w:lang w:val="en-US" w:eastAsia="en-AU"/>
        </w:rPr>
        <w:t xml:space="preserve"> and addresses of the student and enrolling parent or guardian</w:t>
      </w:r>
    </w:p>
    <w:p w:rsidR="00641FBA" w:rsidRPr="00AD1446" w:rsidRDefault="00641FBA" w:rsidP="00AD1446">
      <w:pPr>
        <w:pStyle w:val="ListParagraph"/>
        <w:numPr>
          <w:ilvl w:val="0"/>
          <w:numId w:val="21"/>
        </w:numPr>
        <w:contextualSpacing/>
        <w:rPr>
          <w:rFonts w:ascii="Calibri" w:hAnsi="Calibri" w:cs="Calibri"/>
          <w:lang w:val="en-US" w:eastAsia="en-AU"/>
        </w:rPr>
      </w:pPr>
      <w:r w:rsidRPr="00AD1446">
        <w:rPr>
          <w:rFonts w:ascii="Calibri" w:hAnsi="Calibri" w:cs="Calibri"/>
          <w:lang w:val="en-US" w:eastAsia="en-AU"/>
        </w:rPr>
        <w:t>Details of medical and other conditions that may require special consideration</w:t>
      </w:r>
    </w:p>
    <w:p w:rsidR="00641FBA" w:rsidRPr="00AD1446" w:rsidRDefault="00641FBA" w:rsidP="00AD1446">
      <w:pPr>
        <w:pStyle w:val="ListParagraph"/>
        <w:numPr>
          <w:ilvl w:val="0"/>
          <w:numId w:val="21"/>
        </w:numPr>
        <w:contextualSpacing/>
        <w:rPr>
          <w:rFonts w:ascii="Calibri" w:hAnsi="Calibri" w:cs="Calibri"/>
          <w:lang w:val="en-US" w:eastAsia="en-AU"/>
        </w:rPr>
      </w:pPr>
      <w:r w:rsidRPr="00AD1446">
        <w:rPr>
          <w:rFonts w:ascii="Calibri" w:hAnsi="Calibri" w:cs="Calibri"/>
          <w:lang w:val="en-US" w:eastAsia="en-AU"/>
        </w:rPr>
        <w:t>Emergency telephone numbers, including a nominated doctor</w:t>
      </w:r>
    </w:p>
    <w:p w:rsidR="00641FBA" w:rsidRPr="00AD1446" w:rsidRDefault="00641FBA" w:rsidP="00AD1446">
      <w:pPr>
        <w:pStyle w:val="ListParagraph"/>
        <w:numPr>
          <w:ilvl w:val="0"/>
          <w:numId w:val="21"/>
        </w:numPr>
        <w:contextualSpacing/>
        <w:rPr>
          <w:rFonts w:ascii="Calibri" w:eastAsiaTheme="minorHAnsi" w:hAnsi="Calibri" w:cs="Calibri"/>
        </w:rPr>
      </w:pPr>
      <w:r w:rsidRPr="00AD1446">
        <w:rPr>
          <w:rFonts w:ascii="Calibri" w:hAnsi="Calibri" w:cs="Calibri"/>
          <w:lang w:val="en-US" w:eastAsia="en-AU"/>
        </w:rPr>
        <w:t>The name of the previous school and the student’s current year level, where students transfer from another school.</w:t>
      </w:r>
    </w:p>
    <w:p w:rsidR="00641FBA" w:rsidRPr="00641FBA" w:rsidRDefault="00641FBA" w:rsidP="00AD1446">
      <w:pPr>
        <w:rPr>
          <w:rFonts w:ascii="Calibri" w:eastAsiaTheme="minorHAnsi" w:hAnsi="Calibri" w:cs="Calibri"/>
          <w:b/>
          <w:sz w:val="24"/>
          <w:szCs w:val="24"/>
        </w:rPr>
      </w:pPr>
      <w:r w:rsidRPr="00641FBA">
        <w:rPr>
          <w:rFonts w:ascii="Calibri" w:hAnsi="Calibri" w:cs="Calibri"/>
          <w:b/>
          <w:sz w:val="24"/>
          <w:szCs w:val="24"/>
        </w:rPr>
        <w:t>Immunisation status certificates - primary students:</w:t>
      </w:r>
    </w:p>
    <w:p w:rsidR="00641FBA" w:rsidRPr="00AD1446" w:rsidRDefault="00641FBA" w:rsidP="00AD1446">
      <w:pPr>
        <w:rPr>
          <w:rFonts w:ascii="Calibri" w:hAnsi="Calibri" w:cs="Calibri"/>
          <w:b/>
          <w:lang w:eastAsia="en-AU"/>
        </w:rPr>
      </w:pPr>
      <w:r w:rsidRPr="00AD1446">
        <w:rPr>
          <w:rFonts w:ascii="Calibri" w:hAnsi="Calibri" w:cs="Calibri"/>
          <w:b/>
          <w:sz w:val="24"/>
          <w:lang w:eastAsia="en-AU"/>
        </w:rPr>
        <w:t>Schools are required to:</w:t>
      </w:r>
    </w:p>
    <w:p w:rsidR="00641FBA" w:rsidRPr="00AD1446" w:rsidRDefault="00641FBA" w:rsidP="00AD1446">
      <w:pPr>
        <w:pStyle w:val="ListParagraph"/>
        <w:numPr>
          <w:ilvl w:val="0"/>
          <w:numId w:val="22"/>
        </w:numPr>
        <w:ind w:left="426"/>
        <w:rPr>
          <w:rFonts w:ascii="Calibri" w:hAnsi="Calibri" w:cs="Calibri"/>
          <w:lang w:eastAsia="en-AU"/>
        </w:rPr>
      </w:pPr>
      <w:r w:rsidRPr="00AD1446">
        <w:rPr>
          <w:rFonts w:ascii="Calibri" w:hAnsi="Calibri" w:cs="Calibri"/>
          <w:lang w:eastAsia="en-AU"/>
        </w:rPr>
        <w:lastRenderedPageBreak/>
        <w:t>Request information from parents on the immunisation status of each child, i.e. primary student, prior to enrolment i.e. official immunisation status certificate.  The immunisation status certificate can be obtained from the local municipal council, Australian Childhood Immunisation Register or General Practitioner.</w:t>
      </w:r>
    </w:p>
    <w:p w:rsidR="00641FBA" w:rsidRPr="00AD1446" w:rsidRDefault="00641FBA" w:rsidP="00AD1446">
      <w:pPr>
        <w:pStyle w:val="ListParagraph"/>
        <w:numPr>
          <w:ilvl w:val="0"/>
          <w:numId w:val="22"/>
        </w:numPr>
        <w:ind w:left="426"/>
        <w:rPr>
          <w:rFonts w:ascii="Calibri" w:hAnsi="Calibri" w:cs="Calibri"/>
          <w:lang w:eastAsia="en-AU"/>
        </w:rPr>
      </w:pPr>
      <w:r w:rsidRPr="00AD1446">
        <w:rPr>
          <w:rFonts w:ascii="Calibri" w:hAnsi="Calibri" w:cs="Calibri"/>
          <w:lang w:eastAsia="en-AU"/>
        </w:rPr>
        <w:t>Take a copy of the sighted document and record information on the immunisation status of each enrolled child.</w:t>
      </w:r>
    </w:p>
    <w:p w:rsidR="00641FBA" w:rsidRPr="00641FBA" w:rsidRDefault="00641FBA" w:rsidP="00AD1446">
      <w:pPr>
        <w:spacing w:before="100" w:beforeAutospacing="1" w:after="100" w:afterAutospacing="1"/>
        <w:rPr>
          <w:rFonts w:ascii="Calibri" w:hAnsi="Calibri" w:cs="Calibri"/>
          <w:sz w:val="24"/>
          <w:szCs w:val="24"/>
          <w:lang w:eastAsia="en-AU"/>
        </w:rPr>
      </w:pPr>
      <w:r w:rsidRPr="00641FBA">
        <w:rPr>
          <w:rFonts w:ascii="Calibri" w:hAnsi="Calibri" w:cs="Calibri"/>
          <w:sz w:val="24"/>
          <w:szCs w:val="24"/>
          <w:lang w:eastAsia="en-AU"/>
        </w:rPr>
        <w:t>Parents or guardians must provide an immunisation status certificate to the school regardless of whether the child is or is not immunised. Note: Homeopathic immunisation is not a recognised form of immunisation, and therefore cannot be listed on an immunisation status certificate.</w:t>
      </w:r>
    </w:p>
    <w:p w:rsidR="00641FBA" w:rsidRPr="00641FBA" w:rsidRDefault="00641FBA" w:rsidP="00AD1446">
      <w:pPr>
        <w:spacing w:before="100" w:beforeAutospacing="1" w:after="100" w:afterAutospacing="1"/>
        <w:rPr>
          <w:rFonts w:ascii="Calibri" w:hAnsi="Calibri" w:cs="Calibri"/>
          <w:sz w:val="24"/>
          <w:szCs w:val="24"/>
          <w:lang w:eastAsia="en-AU"/>
        </w:rPr>
      </w:pPr>
      <w:r w:rsidRPr="00641FBA">
        <w:rPr>
          <w:rFonts w:ascii="Calibri" w:hAnsi="Calibri" w:cs="Calibri"/>
          <w:sz w:val="24"/>
          <w:szCs w:val="24"/>
          <w:lang w:eastAsia="en-AU"/>
        </w:rPr>
        <w:t xml:space="preserve">Prospective students will not be prevented from enrolling in primary school if they have not been     immunised. </w:t>
      </w:r>
    </w:p>
    <w:p w:rsidR="00641FBA" w:rsidRPr="00641FBA" w:rsidRDefault="00641FBA" w:rsidP="00AD1446">
      <w:pPr>
        <w:spacing w:before="100" w:beforeAutospacing="1" w:after="100" w:afterAutospacing="1"/>
        <w:rPr>
          <w:rFonts w:ascii="Calibri" w:hAnsi="Calibri" w:cs="Calibri"/>
          <w:sz w:val="24"/>
          <w:szCs w:val="24"/>
          <w:lang w:eastAsia="en-AU"/>
        </w:rPr>
      </w:pPr>
      <w:r w:rsidRPr="00641FBA">
        <w:rPr>
          <w:rFonts w:ascii="Calibri" w:hAnsi="Calibri" w:cs="Calibri"/>
          <w:sz w:val="24"/>
          <w:szCs w:val="24"/>
          <w:lang w:eastAsia="en-AU"/>
        </w:rPr>
        <w:t>Collecting immunisation status certificates will assist health authorities in protecting students in the event of a vaccine-preventable disease occurrence at the school.  An unvaccinated student may be excluded from school for a period of time.</w:t>
      </w:r>
    </w:p>
    <w:p w:rsidR="00641FBA" w:rsidRPr="00641FBA" w:rsidRDefault="00641FBA" w:rsidP="00AD1446">
      <w:pPr>
        <w:textAlignment w:val="top"/>
        <w:outlineLvl w:val="1"/>
        <w:rPr>
          <w:rFonts w:ascii="Calibri" w:hAnsi="Calibri" w:cs="Calibri"/>
          <w:b/>
          <w:sz w:val="24"/>
          <w:szCs w:val="24"/>
          <w:lang w:eastAsia="en-AU"/>
        </w:rPr>
      </w:pPr>
      <w:r w:rsidRPr="00641FBA">
        <w:rPr>
          <w:rFonts w:ascii="Calibri" w:hAnsi="Calibri" w:cs="Calibri"/>
          <w:b/>
          <w:sz w:val="24"/>
          <w:szCs w:val="24"/>
          <w:lang w:eastAsia="en-AU"/>
        </w:rPr>
        <w:t>Early age entry:</w:t>
      </w:r>
    </w:p>
    <w:p w:rsidR="00641FBA" w:rsidRPr="00641FBA" w:rsidRDefault="00641FBA" w:rsidP="00AD1446">
      <w:pPr>
        <w:textAlignment w:val="top"/>
        <w:rPr>
          <w:rFonts w:ascii="Calibri" w:hAnsi="Calibri" w:cs="Calibri"/>
          <w:sz w:val="24"/>
          <w:szCs w:val="24"/>
          <w:lang w:eastAsia="en-AU"/>
        </w:rPr>
      </w:pPr>
      <w:bookmarkStart w:id="7" w:name="1"/>
      <w:bookmarkEnd w:id="7"/>
      <w:r w:rsidRPr="00641FBA">
        <w:rPr>
          <w:rFonts w:ascii="Calibri" w:hAnsi="Calibri" w:cs="Calibri"/>
          <w:sz w:val="24"/>
          <w:szCs w:val="24"/>
          <w:lang w:eastAsia="en-AU"/>
        </w:rPr>
        <w:t>Early age entry must be:</w:t>
      </w:r>
    </w:p>
    <w:p w:rsidR="00641FBA" w:rsidRPr="00AD1446" w:rsidRDefault="00641FBA" w:rsidP="00AD1446">
      <w:pPr>
        <w:pStyle w:val="ListParagraph"/>
        <w:numPr>
          <w:ilvl w:val="0"/>
          <w:numId w:val="23"/>
        </w:numPr>
        <w:ind w:left="426"/>
        <w:textAlignment w:val="top"/>
        <w:rPr>
          <w:rFonts w:ascii="Calibri" w:hAnsi="Calibri" w:cs="Calibri"/>
          <w:lang w:val="en-US" w:eastAsia="en-AU"/>
        </w:rPr>
      </w:pPr>
      <w:r w:rsidRPr="00AD1446">
        <w:rPr>
          <w:rFonts w:ascii="Calibri" w:hAnsi="Calibri" w:cs="Calibri"/>
          <w:lang w:val="en-US" w:eastAsia="en-AU"/>
        </w:rPr>
        <w:t>Requested in writing to the regional director by parent/guardians</w:t>
      </w:r>
    </w:p>
    <w:p w:rsidR="00641FBA" w:rsidRPr="00AD1446" w:rsidRDefault="00641FBA" w:rsidP="00AD1446">
      <w:pPr>
        <w:pStyle w:val="ListParagraph"/>
        <w:numPr>
          <w:ilvl w:val="0"/>
          <w:numId w:val="23"/>
        </w:numPr>
        <w:ind w:left="426"/>
        <w:textAlignment w:val="top"/>
        <w:rPr>
          <w:rFonts w:ascii="Calibri" w:hAnsi="Calibri" w:cs="Calibri"/>
          <w:lang w:val="en-US" w:eastAsia="en-AU"/>
        </w:rPr>
      </w:pPr>
      <w:r w:rsidRPr="00AD1446">
        <w:rPr>
          <w:rFonts w:ascii="Calibri" w:hAnsi="Calibri" w:cs="Calibri"/>
          <w:lang w:val="en-US" w:eastAsia="en-AU"/>
        </w:rPr>
        <w:t>Approved in writing by the regional director</w:t>
      </w:r>
    </w:p>
    <w:p w:rsidR="00641FBA" w:rsidRPr="00AD1446" w:rsidRDefault="00641FBA" w:rsidP="00AD1446">
      <w:pPr>
        <w:pStyle w:val="ListParagraph"/>
        <w:numPr>
          <w:ilvl w:val="0"/>
          <w:numId w:val="23"/>
        </w:numPr>
        <w:ind w:left="426"/>
        <w:textAlignment w:val="top"/>
        <w:rPr>
          <w:rFonts w:ascii="Calibri" w:hAnsi="Calibri" w:cs="Calibri"/>
          <w:lang w:val="en-US" w:eastAsia="en-AU"/>
        </w:rPr>
      </w:pPr>
      <w:r w:rsidRPr="00AD1446">
        <w:rPr>
          <w:rFonts w:ascii="Calibri" w:hAnsi="Calibri" w:cs="Calibri"/>
          <w:lang w:val="en-US" w:eastAsia="en-AU"/>
        </w:rPr>
        <w:t>Approved by the principal, where students are transferring from an interstate school to a Victorian government school, and on receipt of evidence (to their satisfaction) of previous enrolment and full time school attendance.</w:t>
      </w:r>
    </w:p>
    <w:p w:rsidR="00641FBA" w:rsidRPr="00641FBA" w:rsidRDefault="00641FBA" w:rsidP="00AD1446">
      <w:pPr>
        <w:spacing w:before="100" w:beforeAutospacing="1" w:after="100" w:afterAutospacing="1"/>
        <w:textAlignment w:val="top"/>
        <w:rPr>
          <w:rFonts w:ascii="Calibri" w:hAnsi="Calibri" w:cs="Calibri"/>
          <w:sz w:val="24"/>
          <w:szCs w:val="24"/>
          <w:lang w:val="en-US" w:eastAsia="en-AU"/>
        </w:rPr>
      </w:pPr>
      <w:r w:rsidRPr="00641FBA">
        <w:rPr>
          <w:rFonts w:ascii="Calibri" w:hAnsi="Calibri" w:cs="Calibri"/>
          <w:sz w:val="24"/>
          <w:szCs w:val="24"/>
          <w:lang w:eastAsia="en-AU"/>
        </w:rPr>
        <w:t>Note: The regional director will only grant early entry in exceptional circumstances when there are strong grounds for believing long-term educational disadvantage would otherwise occur.</w:t>
      </w:r>
    </w:p>
    <w:p w:rsidR="00641FBA" w:rsidRPr="00641FBA" w:rsidRDefault="00641FBA" w:rsidP="00AD1446">
      <w:pPr>
        <w:spacing w:before="100" w:beforeAutospacing="1" w:after="100" w:afterAutospacing="1"/>
        <w:textAlignment w:val="top"/>
        <w:rPr>
          <w:rFonts w:ascii="Calibri" w:hAnsi="Calibri" w:cs="Calibri"/>
          <w:sz w:val="24"/>
          <w:szCs w:val="24"/>
          <w:lang w:eastAsia="en-AU"/>
        </w:rPr>
      </w:pPr>
      <w:r w:rsidRPr="00641FBA">
        <w:rPr>
          <w:rFonts w:ascii="Calibri" w:hAnsi="Calibri" w:cs="Calibri"/>
          <w:sz w:val="24"/>
          <w:szCs w:val="24"/>
          <w:lang w:eastAsia="en-AU"/>
        </w:rPr>
        <w:t>On admission schools consider the following in determining a student’s school readiness:</w:t>
      </w:r>
    </w:p>
    <w:p w:rsidR="00641FBA" w:rsidRPr="00AD1446" w:rsidRDefault="00641FBA" w:rsidP="00AD1446">
      <w:pPr>
        <w:pStyle w:val="ListParagraph"/>
        <w:numPr>
          <w:ilvl w:val="0"/>
          <w:numId w:val="24"/>
        </w:numPr>
        <w:ind w:left="426"/>
        <w:textAlignment w:val="top"/>
        <w:rPr>
          <w:rFonts w:ascii="Calibri" w:hAnsi="Calibri" w:cs="Calibri"/>
          <w:lang w:val="en-US" w:eastAsia="en-AU"/>
        </w:rPr>
      </w:pPr>
      <w:r w:rsidRPr="00AD1446">
        <w:rPr>
          <w:rFonts w:ascii="Calibri" w:hAnsi="Calibri" w:cs="Calibri"/>
          <w:lang w:val="en-US" w:eastAsia="en-AU"/>
        </w:rPr>
        <w:t>Entry assessment from kindergarten;</w:t>
      </w:r>
    </w:p>
    <w:p w:rsidR="00641FBA" w:rsidRPr="00AD1446" w:rsidRDefault="00641FBA" w:rsidP="00AD1446">
      <w:pPr>
        <w:pStyle w:val="ListParagraph"/>
        <w:numPr>
          <w:ilvl w:val="0"/>
          <w:numId w:val="24"/>
        </w:numPr>
        <w:ind w:left="426"/>
        <w:textAlignment w:val="top"/>
        <w:rPr>
          <w:rFonts w:ascii="Calibri" w:hAnsi="Calibri" w:cs="Calibri"/>
          <w:lang w:val="en-US" w:eastAsia="en-AU"/>
        </w:rPr>
      </w:pPr>
      <w:r w:rsidRPr="00AD1446">
        <w:rPr>
          <w:rFonts w:ascii="Calibri" w:hAnsi="Calibri" w:cs="Calibri"/>
          <w:lang w:val="en-US" w:eastAsia="en-AU"/>
        </w:rPr>
        <w:t>Informal observations to assess development, literacy and numeracy and academic and social needs.</w:t>
      </w:r>
    </w:p>
    <w:p w:rsidR="00641FBA" w:rsidRPr="00AD1446" w:rsidRDefault="00641FBA" w:rsidP="00AD1446">
      <w:pPr>
        <w:pStyle w:val="ListParagraph"/>
        <w:numPr>
          <w:ilvl w:val="0"/>
          <w:numId w:val="24"/>
        </w:numPr>
        <w:ind w:left="426"/>
        <w:textAlignment w:val="top"/>
        <w:rPr>
          <w:rFonts w:ascii="Calibri" w:hAnsi="Calibri" w:cs="Calibri"/>
          <w:lang w:val="en-US" w:eastAsia="en-AU"/>
        </w:rPr>
      </w:pPr>
      <w:bookmarkStart w:id="8" w:name="H2N1005B"/>
      <w:bookmarkEnd w:id="8"/>
      <w:r w:rsidRPr="00AD1446">
        <w:rPr>
          <w:rFonts w:ascii="Calibri" w:hAnsi="Calibri" w:cs="Calibri"/>
          <w:b/>
          <w:lang w:val="en-US" w:eastAsia="en-AU"/>
        </w:rPr>
        <w:t xml:space="preserve">Principals </w:t>
      </w:r>
      <w:r w:rsidRPr="00AD1446">
        <w:rPr>
          <w:rFonts w:ascii="Calibri" w:hAnsi="Calibri" w:cs="Calibri"/>
          <w:lang w:val="en-US" w:eastAsia="en-AU"/>
        </w:rPr>
        <w:t>have the responsibility to ensure eligibility and approve the admission of individuals who:</w:t>
      </w:r>
    </w:p>
    <w:p w:rsidR="00641FBA" w:rsidRPr="00AD1446" w:rsidRDefault="00641FBA" w:rsidP="00AD1446">
      <w:pPr>
        <w:pStyle w:val="ListParagraph"/>
        <w:numPr>
          <w:ilvl w:val="0"/>
          <w:numId w:val="24"/>
        </w:numPr>
        <w:ind w:left="426"/>
        <w:textAlignment w:val="top"/>
        <w:rPr>
          <w:rFonts w:ascii="Calibri" w:hAnsi="Calibri" w:cs="Calibri"/>
          <w:lang w:val="en-US" w:eastAsia="en-AU"/>
        </w:rPr>
      </w:pPr>
      <w:r w:rsidRPr="00AD1446">
        <w:rPr>
          <w:rFonts w:ascii="Calibri" w:hAnsi="Calibri" w:cs="Calibri"/>
          <w:lang w:val="en-US" w:eastAsia="en-AU"/>
        </w:rPr>
        <w:t>Will attend Early Education Programs in special developmental schools</w:t>
      </w:r>
    </w:p>
    <w:p w:rsidR="00641FBA" w:rsidRPr="00AD1446" w:rsidRDefault="00641FBA" w:rsidP="00AD1446">
      <w:pPr>
        <w:pStyle w:val="ListParagraph"/>
        <w:numPr>
          <w:ilvl w:val="0"/>
          <w:numId w:val="24"/>
        </w:numPr>
        <w:ind w:left="426"/>
        <w:textAlignment w:val="top"/>
        <w:rPr>
          <w:rFonts w:ascii="Calibri" w:hAnsi="Calibri" w:cs="Calibri"/>
          <w:lang w:val="en-US" w:eastAsia="en-AU"/>
        </w:rPr>
      </w:pPr>
      <w:r w:rsidRPr="00AD1446">
        <w:rPr>
          <w:rFonts w:ascii="Calibri" w:hAnsi="Calibri" w:cs="Calibri"/>
          <w:lang w:val="en-US" w:eastAsia="en-AU"/>
        </w:rPr>
        <w:t>Are of compulsory school age, those aged between 6 and 17 years who are at least 5 years of age by 30 April of the year of enrolment.</w:t>
      </w:r>
    </w:p>
    <w:p w:rsidR="0052677B" w:rsidRPr="00641FBA" w:rsidRDefault="0052677B" w:rsidP="00AD1446">
      <w:pPr>
        <w:pStyle w:val="DHHSbullet1"/>
        <w:numPr>
          <w:ilvl w:val="0"/>
          <w:numId w:val="0"/>
        </w:numPr>
        <w:spacing w:after="0" w:line="240" w:lineRule="auto"/>
        <w:rPr>
          <w:rFonts w:ascii="Calibri" w:hAnsi="Calibri" w:cs="Calibri"/>
          <w:sz w:val="24"/>
          <w:szCs w:val="24"/>
        </w:rPr>
      </w:pPr>
    </w:p>
    <w:p w:rsidR="0052677B" w:rsidRPr="00641FBA" w:rsidRDefault="0052677B" w:rsidP="00276B9F">
      <w:pPr>
        <w:pStyle w:val="DHHSbullet1"/>
        <w:numPr>
          <w:ilvl w:val="0"/>
          <w:numId w:val="0"/>
        </w:numPr>
        <w:spacing w:after="0" w:line="240" w:lineRule="auto"/>
        <w:ind w:left="284"/>
        <w:rPr>
          <w:rFonts w:ascii="Calibri" w:hAnsi="Calibri" w:cs="Calibri"/>
          <w:sz w:val="24"/>
          <w:szCs w:val="24"/>
        </w:rPr>
      </w:pPr>
    </w:p>
    <w:p w:rsidR="0052677B" w:rsidRPr="00641FBA" w:rsidRDefault="0052677B" w:rsidP="00276B9F">
      <w:pPr>
        <w:pStyle w:val="DHHSbullet1"/>
        <w:numPr>
          <w:ilvl w:val="0"/>
          <w:numId w:val="0"/>
        </w:numPr>
        <w:spacing w:after="0" w:line="240" w:lineRule="auto"/>
        <w:ind w:left="284"/>
        <w:rPr>
          <w:rFonts w:ascii="Calibri" w:hAnsi="Calibri" w:cs="Calibri"/>
          <w:sz w:val="24"/>
          <w:szCs w:val="24"/>
        </w:rPr>
      </w:pPr>
    </w:p>
    <w:tbl>
      <w:tblPr>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F74EA1" w:rsidRPr="006C58BC" w:rsidTr="00335CA7">
        <w:tc>
          <w:tcPr>
            <w:tcW w:w="9464" w:type="dxa"/>
          </w:tcPr>
          <w:p w:rsidR="00F74EA1" w:rsidRPr="00A0198A" w:rsidRDefault="00F74EA1" w:rsidP="00335CA7">
            <w:pPr>
              <w:rPr>
                <w:rFonts w:ascii="Calibri" w:hAnsi="Calibri" w:cs="Calibri"/>
                <w:sz w:val="24"/>
              </w:rPr>
            </w:pPr>
            <w:r w:rsidRPr="00A0198A">
              <w:rPr>
                <w:rFonts w:ascii="Calibri" w:hAnsi="Calibri" w:cs="Calibri"/>
                <w:sz w:val="24"/>
              </w:rPr>
              <w:t xml:space="preserve">This policy will be reviewed every three years and following significant incidents if they occur. </w:t>
            </w:r>
          </w:p>
        </w:tc>
      </w:tr>
      <w:tr w:rsidR="00F74EA1" w:rsidRPr="006C58BC" w:rsidTr="00335CA7">
        <w:tc>
          <w:tcPr>
            <w:tcW w:w="9464" w:type="dxa"/>
          </w:tcPr>
          <w:p w:rsidR="00F74EA1" w:rsidRPr="00A0198A" w:rsidRDefault="00F74EA1" w:rsidP="00F74EA1">
            <w:pPr>
              <w:rPr>
                <w:rFonts w:ascii="Calibri" w:hAnsi="Calibri" w:cs="Calibri"/>
                <w:sz w:val="24"/>
              </w:rPr>
            </w:pPr>
            <w:r w:rsidRPr="00A0198A">
              <w:rPr>
                <w:rFonts w:ascii="Calibri" w:hAnsi="Calibri" w:cs="Calibri"/>
                <w:sz w:val="24"/>
              </w:rPr>
              <w:t xml:space="preserve">This policy was ratified by School Council </w:t>
            </w:r>
            <w:r>
              <w:rPr>
                <w:rFonts w:ascii="Calibri" w:hAnsi="Calibri" w:cs="Calibri"/>
                <w:sz w:val="24"/>
              </w:rPr>
              <w:t>March</w:t>
            </w:r>
            <w:bookmarkStart w:id="9" w:name="_GoBack"/>
            <w:bookmarkEnd w:id="9"/>
            <w:r w:rsidRPr="00D35A14">
              <w:rPr>
                <w:rFonts w:ascii="Calibri" w:hAnsi="Calibri" w:cs="Calibri"/>
                <w:sz w:val="24"/>
              </w:rPr>
              <w:t xml:space="preserve"> 2019</w:t>
            </w:r>
          </w:p>
        </w:tc>
      </w:tr>
      <w:tr w:rsidR="00F74EA1" w:rsidRPr="006C58BC" w:rsidTr="00335CA7">
        <w:trPr>
          <w:trHeight w:val="70"/>
        </w:trPr>
        <w:tc>
          <w:tcPr>
            <w:tcW w:w="9464" w:type="dxa"/>
          </w:tcPr>
          <w:p w:rsidR="00F74EA1" w:rsidRPr="00A0198A" w:rsidRDefault="00F74EA1" w:rsidP="00335CA7">
            <w:pPr>
              <w:rPr>
                <w:rFonts w:ascii="Calibri" w:hAnsi="Calibri" w:cs="Calibri"/>
                <w:b/>
                <w:bCs/>
                <w:sz w:val="24"/>
              </w:rPr>
            </w:pPr>
            <w:r w:rsidRPr="00A0198A">
              <w:rPr>
                <w:rFonts w:ascii="Calibri" w:hAnsi="Calibri" w:cs="Calibri"/>
                <w:sz w:val="24"/>
              </w:rPr>
              <w:t>The policy will be next reviewed 2022</w:t>
            </w:r>
          </w:p>
        </w:tc>
      </w:tr>
    </w:tbl>
    <w:p w:rsidR="002A6530" w:rsidRDefault="002A6530" w:rsidP="00AE7E7D">
      <w:pPr>
        <w:pStyle w:val="DHHSbullet1"/>
        <w:numPr>
          <w:ilvl w:val="0"/>
          <w:numId w:val="0"/>
        </w:numPr>
        <w:ind w:left="284" w:hanging="284"/>
        <w:rPr>
          <w:rFonts w:ascii="Calibri" w:hAnsi="Calibri" w:cs="Calibri"/>
          <w:b/>
          <w:sz w:val="24"/>
          <w:szCs w:val="24"/>
          <w:lang w:val="en-US"/>
        </w:rPr>
      </w:pPr>
    </w:p>
    <w:p w:rsidR="00AD1446" w:rsidRDefault="00AD1446" w:rsidP="00AE7E7D">
      <w:pPr>
        <w:pStyle w:val="DHHSbullet1"/>
        <w:numPr>
          <w:ilvl w:val="0"/>
          <w:numId w:val="0"/>
        </w:numPr>
        <w:ind w:left="284" w:hanging="284"/>
        <w:rPr>
          <w:rFonts w:ascii="Calibri" w:hAnsi="Calibri" w:cs="Calibri"/>
          <w:b/>
          <w:sz w:val="24"/>
          <w:szCs w:val="24"/>
          <w:lang w:val="en-US"/>
        </w:rPr>
      </w:pPr>
    </w:p>
    <w:p w:rsidR="00AD1446" w:rsidRDefault="00AD1446" w:rsidP="00AE7E7D">
      <w:pPr>
        <w:pStyle w:val="DHHSbullet1"/>
        <w:numPr>
          <w:ilvl w:val="0"/>
          <w:numId w:val="0"/>
        </w:numPr>
        <w:ind w:left="284" w:hanging="284"/>
        <w:rPr>
          <w:rFonts w:ascii="Calibri" w:hAnsi="Calibri" w:cs="Calibri"/>
          <w:b/>
          <w:sz w:val="24"/>
          <w:szCs w:val="24"/>
          <w:lang w:val="en-US"/>
        </w:rPr>
      </w:pPr>
    </w:p>
    <w:p w:rsidR="00AD1446" w:rsidRDefault="00AD1446" w:rsidP="00AE7E7D">
      <w:pPr>
        <w:pStyle w:val="DHHSbullet1"/>
        <w:numPr>
          <w:ilvl w:val="0"/>
          <w:numId w:val="0"/>
        </w:numPr>
        <w:ind w:left="284" w:hanging="284"/>
        <w:rPr>
          <w:rFonts w:ascii="Calibri" w:hAnsi="Calibri" w:cs="Calibri"/>
          <w:b/>
          <w:sz w:val="24"/>
          <w:szCs w:val="24"/>
          <w:lang w:val="en-US"/>
        </w:rPr>
      </w:pPr>
    </w:p>
    <w:p w:rsidR="00AD1446" w:rsidRPr="00641FBA" w:rsidRDefault="00AD1446" w:rsidP="00AE7E7D">
      <w:pPr>
        <w:pStyle w:val="DHHSbullet1"/>
        <w:numPr>
          <w:ilvl w:val="0"/>
          <w:numId w:val="0"/>
        </w:numPr>
        <w:ind w:left="284" w:hanging="284"/>
        <w:rPr>
          <w:rFonts w:ascii="Calibri" w:hAnsi="Calibri" w:cs="Calibri"/>
          <w:b/>
          <w:sz w:val="24"/>
          <w:szCs w:val="24"/>
          <w:lang w:val="en-US"/>
        </w:rPr>
      </w:pPr>
    </w:p>
    <w:p w:rsidR="0017226D" w:rsidRPr="00AD1446" w:rsidRDefault="00AD1446" w:rsidP="0060183B">
      <w:pPr>
        <w:pStyle w:val="Spacerparatopoffirstpage"/>
        <w:rPr>
          <w:rFonts w:ascii="Calibri" w:hAnsi="Calibri" w:cs="Calibri"/>
          <w:sz w:val="20"/>
          <w:szCs w:val="24"/>
        </w:rPr>
      </w:pPr>
      <w:r w:rsidRPr="00AD1446">
        <w:rPr>
          <w:rFonts w:ascii="Calibri" w:hAnsi="Calibri" w:cs="Calibri"/>
          <w:sz w:val="20"/>
          <w:szCs w:val="24"/>
        </w:rPr>
        <w:t>https://edugate.eduweb.vic.gov.au/edrms/keyprocess/cp/SitePages/SchoolPoliciesDetail.aspx?CId=73</w:t>
      </w:r>
    </w:p>
    <w:sectPr w:rsidR="0017226D" w:rsidRPr="00AD1446" w:rsidSect="00F30543">
      <w:footerReference w:type="default" r:id="rId12"/>
      <w:type w:val="continuous"/>
      <w:pgSz w:w="11906" w:h="16838" w:code="9"/>
      <w:pgMar w:top="1440" w:right="1080" w:bottom="1440" w:left="1080" w:header="340"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47B" w:rsidRDefault="0035047B">
      <w:r>
        <w:separator/>
      </w:r>
    </w:p>
  </w:endnote>
  <w:endnote w:type="continuationSeparator" w:id="0">
    <w:p w:rsidR="0035047B" w:rsidRDefault="00350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20001A87"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D1C" w:rsidRPr="00A11421" w:rsidRDefault="00757D1C" w:rsidP="0051568D">
    <w:pPr>
      <w:pStyle w:val="DHHSfooter"/>
    </w:pPr>
    <w:r w:rsidRPr="00A11421">
      <w:tab/>
    </w:r>
    <w:r w:rsidRPr="00A11421">
      <w:fldChar w:fldCharType="begin"/>
    </w:r>
    <w:r w:rsidRPr="00A11421">
      <w:instrText xml:space="preserve"> PAGE </w:instrText>
    </w:r>
    <w:r w:rsidRPr="00A11421">
      <w:fldChar w:fldCharType="separate"/>
    </w:r>
    <w:r w:rsidR="00F74EA1">
      <w:rPr>
        <w:noProof/>
      </w:rPr>
      <w:t>2</w:t>
    </w:r>
    <w:r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47B" w:rsidRDefault="0035047B" w:rsidP="002862F1">
      <w:pPr>
        <w:spacing w:before="120"/>
      </w:pPr>
      <w:r>
        <w:separator/>
      </w:r>
    </w:p>
  </w:footnote>
  <w:footnote w:type="continuationSeparator" w:id="0">
    <w:p w:rsidR="0035047B" w:rsidRDefault="00350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2180379"/>
    <w:multiLevelType w:val="hybridMultilevel"/>
    <w:tmpl w:val="B99885B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05BC3A4F"/>
    <w:multiLevelType w:val="hybridMultilevel"/>
    <w:tmpl w:val="673CD136"/>
    <w:lvl w:ilvl="0" w:tplc="C1B0F95E">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74D28E">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50AA98">
      <w:start w:val="1"/>
      <w:numFmt w:val="bullet"/>
      <w:lvlText w:val="–"/>
      <w:lvlJc w:val="left"/>
      <w:pPr>
        <w:ind w:left="567" w:hanging="28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FC9666">
      <w:start w:val="1"/>
      <w:numFmt w:val="bullet"/>
      <w:lvlText w:val="–"/>
      <w:lvlJc w:val="left"/>
      <w:pPr>
        <w:ind w:left="567" w:hanging="28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D8D47C">
      <w:start w:val="1"/>
      <w:numFmt w:val="bullet"/>
      <w:lvlText w:val="•"/>
      <w:lvlJc w:val="left"/>
      <w:pPr>
        <w:ind w:left="680" w:hanging="28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F4D298">
      <w:start w:val="1"/>
      <w:numFmt w:val="bullet"/>
      <w:lvlText w:val="•"/>
      <w:lvlJc w:val="left"/>
      <w:pPr>
        <w:ind w:left="680" w:hanging="28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726EFA">
      <w:start w:val="1"/>
      <w:numFmt w:val="bullet"/>
      <w:lvlText w:val="•"/>
      <w:lvlJc w:val="left"/>
      <w:pPr>
        <w:ind w:left="22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76A8C6">
      <w:start w:val="1"/>
      <w:numFmt w:val="bullet"/>
      <w:lvlText w:val="•"/>
      <w:lvlJc w:val="left"/>
      <w:pPr>
        <w:ind w:left="22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BEAA70">
      <w:start w:val="1"/>
      <w:numFmt w:val="bullet"/>
      <w:lvlText w:val="•"/>
      <w:lvlJc w:val="left"/>
      <w:pPr>
        <w:ind w:left="22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64E7B4B"/>
    <w:multiLevelType w:val="hybridMultilevel"/>
    <w:tmpl w:val="8116B582"/>
    <w:lvl w:ilvl="0" w:tplc="F556882A">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B41DBC">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2C0784">
      <w:start w:val="1"/>
      <w:numFmt w:val="bullet"/>
      <w:lvlText w:val="–"/>
      <w:lvlJc w:val="left"/>
      <w:pPr>
        <w:ind w:left="567" w:hanging="28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A8B478">
      <w:start w:val="1"/>
      <w:numFmt w:val="bullet"/>
      <w:lvlText w:val="–"/>
      <w:lvlJc w:val="left"/>
      <w:pPr>
        <w:ind w:left="567" w:hanging="28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56B9C0">
      <w:start w:val="1"/>
      <w:numFmt w:val="bullet"/>
      <w:lvlText w:val="•"/>
      <w:lvlJc w:val="left"/>
      <w:pPr>
        <w:ind w:left="680" w:hanging="28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B20C74">
      <w:start w:val="1"/>
      <w:numFmt w:val="bullet"/>
      <w:lvlText w:val="•"/>
      <w:lvlJc w:val="left"/>
      <w:pPr>
        <w:ind w:left="680" w:hanging="28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5CAE66">
      <w:start w:val="1"/>
      <w:numFmt w:val="bullet"/>
      <w:lvlText w:val="•"/>
      <w:lvlJc w:val="left"/>
      <w:pPr>
        <w:ind w:left="22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28684C">
      <w:start w:val="1"/>
      <w:numFmt w:val="bullet"/>
      <w:lvlText w:val="•"/>
      <w:lvlJc w:val="left"/>
      <w:pPr>
        <w:ind w:left="22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9A6E0A">
      <w:start w:val="1"/>
      <w:numFmt w:val="bullet"/>
      <w:lvlText w:val="•"/>
      <w:lvlJc w:val="left"/>
      <w:pPr>
        <w:ind w:left="22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B8D43DB"/>
    <w:multiLevelType w:val="multilevel"/>
    <w:tmpl w:val="4B4E7622"/>
    <w:numStyleLink w:val="ZZNumbers"/>
  </w:abstractNum>
  <w:abstractNum w:abstractNumId="6" w15:restartNumberingAfterBreak="0">
    <w:nsid w:val="0C2C2D7A"/>
    <w:multiLevelType w:val="hybridMultilevel"/>
    <w:tmpl w:val="ACD047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11A809F2"/>
    <w:multiLevelType w:val="hybridMultilevel"/>
    <w:tmpl w:val="59E40F84"/>
    <w:lvl w:ilvl="0" w:tplc="A3A2EC78">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D4916A">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8AFF28">
      <w:start w:val="1"/>
      <w:numFmt w:val="bullet"/>
      <w:lvlText w:val="–"/>
      <w:lvlJc w:val="left"/>
      <w:pPr>
        <w:ind w:left="567" w:hanging="28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28F1D2">
      <w:start w:val="1"/>
      <w:numFmt w:val="bullet"/>
      <w:lvlText w:val="–"/>
      <w:lvlJc w:val="left"/>
      <w:pPr>
        <w:ind w:left="567" w:hanging="28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A4925C">
      <w:start w:val="1"/>
      <w:numFmt w:val="bullet"/>
      <w:lvlText w:val="•"/>
      <w:lvlJc w:val="left"/>
      <w:pPr>
        <w:ind w:left="680" w:hanging="28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102230">
      <w:start w:val="1"/>
      <w:numFmt w:val="bullet"/>
      <w:lvlText w:val="•"/>
      <w:lvlJc w:val="left"/>
      <w:pPr>
        <w:ind w:left="680" w:hanging="28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9A282A">
      <w:start w:val="1"/>
      <w:numFmt w:val="bullet"/>
      <w:lvlText w:val="•"/>
      <w:lvlJc w:val="left"/>
      <w:pPr>
        <w:ind w:left="22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BE69E6">
      <w:start w:val="1"/>
      <w:numFmt w:val="bullet"/>
      <w:lvlText w:val="•"/>
      <w:lvlJc w:val="left"/>
      <w:pPr>
        <w:ind w:left="22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82EA9C">
      <w:start w:val="1"/>
      <w:numFmt w:val="bullet"/>
      <w:lvlText w:val="•"/>
      <w:lvlJc w:val="left"/>
      <w:pPr>
        <w:ind w:left="22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FD26420"/>
    <w:multiLevelType w:val="hybridMultilevel"/>
    <w:tmpl w:val="C4C66F4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24615E01"/>
    <w:multiLevelType w:val="hybridMultilevel"/>
    <w:tmpl w:val="4004290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0" w15:restartNumberingAfterBreak="0">
    <w:nsid w:val="282D7467"/>
    <w:multiLevelType w:val="hybridMultilevel"/>
    <w:tmpl w:val="DA14D706"/>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11" w15:restartNumberingAfterBreak="0">
    <w:nsid w:val="3BD21EE1"/>
    <w:multiLevelType w:val="hybridMultilevel"/>
    <w:tmpl w:val="99329DA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3" w15:restartNumberingAfterBreak="0">
    <w:nsid w:val="419D6FFD"/>
    <w:multiLevelType w:val="hybridMultilevel"/>
    <w:tmpl w:val="217ACDB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426C724B"/>
    <w:multiLevelType w:val="hybridMultilevel"/>
    <w:tmpl w:val="DA242698"/>
    <w:lvl w:ilvl="0" w:tplc="0AD25D4C">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40CB82">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CC8C04">
      <w:start w:val="1"/>
      <w:numFmt w:val="bullet"/>
      <w:lvlText w:val="–"/>
      <w:lvlJc w:val="left"/>
      <w:pPr>
        <w:ind w:left="567" w:hanging="28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BAF60C">
      <w:start w:val="1"/>
      <w:numFmt w:val="bullet"/>
      <w:lvlText w:val="–"/>
      <w:lvlJc w:val="left"/>
      <w:pPr>
        <w:ind w:left="567" w:hanging="28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44DB08">
      <w:start w:val="1"/>
      <w:numFmt w:val="bullet"/>
      <w:lvlText w:val="•"/>
      <w:lvlJc w:val="left"/>
      <w:pPr>
        <w:ind w:left="680" w:hanging="28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2C184A">
      <w:start w:val="1"/>
      <w:numFmt w:val="bullet"/>
      <w:lvlText w:val="•"/>
      <w:lvlJc w:val="left"/>
      <w:pPr>
        <w:ind w:left="680" w:hanging="28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9C4674">
      <w:start w:val="1"/>
      <w:numFmt w:val="bullet"/>
      <w:lvlText w:val="•"/>
      <w:lvlJc w:val="left"/>
      <w:pPr>
        <w:ind w:left="22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A16AD24">
      <w:start w:val="1"/>
      <w:numFmt w:val="bullet"/>
      <w:lvlText w:val="•"/>
      <w:lvlJc w:val="left"/>
      <w:pPr>
        <w:ind w:left="22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BA4CE4">
      <w:start w:val="1"/>
      <w:numFmt w:val="bullet"/>
      <w:lvlText w:val="•"/>
      <w:lvlJc w:val="left"/>
      <w:pPr>
        <w:ind w:left="22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F9E156A"/>
    <w:multiLevelType w:val="hybridMultilevel"/>
    <w:tmpl w:val="C28272F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6"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55A02D3F"/>
    <w:multiLevelType w:val="hybridMultilevel"/>
    <w:tmpl w:val="29E6A582"/>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18" w15:restartNumberingAfterBreak="0">
    <w:nsid w:val="58AE64C6"/>
    <w:multiLevelType w:val="hybridMultilevel"/>
    <w:tmpl w:val="81702D4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9" w15:restartNumberingAfterBreak="0">
    <w:nsid w:val="6D145E7F"/>
    <w:multiLevelType w:val="hybridMultilevel"/>
    <w:tmpl w:val="D694729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0" w15:restartNumberingAfterBreak="0">
    <w:nsid w:val="79340D9A"/>
    <w:multiLevelType w:val="hybridMultilevel"/>
    <w:tmpl w:val="1BE21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2"/>
  </w:num>
  <w:num w:numId="9">
    <w:abstractNumId w:val="14"/>
  </w:num>
  <w:num w:numId="10">
    <w:abstractNumId w:val="7"/>
  </w:num>
  <w:num w:numId="11">
    <w:abstractNumId w:val="3"/>
  </w:num>
  <w:num w:numId="12">
    <w:abstractNumId w:val="4"/>
  </w:num>
  <w:num w:numId="13">
    <w:abstractNumId w:val="15"/>
  </w:num>
  <w:num w:numId="14">
    <w:abstractNumId w:val="11"/>
  </w:num>
  <w:num w:numId="15">
    <w:abstractNumId w:val="13"/>
  </w:num>
  <w:num w:numId="16">
    <w:abstractNumId w:val="6"/>
  </w:num>
  <w:num w:numId="17">
    <w:abstractNumId w:val="2"/>
  </w:num>
  <w:num w:numId="18">
    <w:abstractNumId w:val="8"/>
  </w:num>
  <w:num w:numId="19">
    <w:abstractNumId w:val="9"/>
  </w:num>
  <w:num w:numId="20">
    <w:abstractNumId w:val="18"/>
  </w:num>
  <w:num w:numId="21">
    <w:abstractNumId w:val="19"/>
  </w:num>
  <w:num w:numId="22">
    <w:abstractNumId w:val="10"/>
  </w:num>
  <w:num w:numId="23">
    <w:abstractNumId w:val="17"/>
  </w:num>
  <w:num w:numId="24">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FBA"/>
    <w:rsid w:val="000072B6"/>
    <w:rsid w:val="0001021B"/>
    <w:rsid w:val="00011D89"/>
    <w:rsid w:val="00024D89"/>
    <w:rsid w:val="00027F94"/>
    <w:rsid w:val="00033D81"/>
    <w:rsid w:val="00036612"/>
    <w:rsid w:val="00041BF0"/>
    <w:rsid w:val="0004536B"/>
    <w:rsid w:val="00045964"/>
    <w:rsid w:val="00046B68"/>
    <w:rsid w:val="00051885"/>
    <w:rsid w:val="000527DD"/>
    <w:rsid w:val="000578B2"/>
    <w:rsid w:val="00060959"/>
    <w:rsid w:val="000663CD"/>
    <w:rsid w:val="00074219"/>
    <w:rsid w:val="00074ED5"/>
    <w:rsid w:val="00094DA3"/>
    <w:rsid w:val="00096CD1"/>
    <w:rsid w:val="000A012C"/>
    <w:rsid w:val="000A0EB9"/>
    <w:rsid w:val="000A186C"/>
    <w:rsid w:val="000A764A"/>
    <w:rsid w:val="000A7A19"/>
    <w:rsid w:val="000B543D"/>
    <w:rsid w:val="000B5BF7"/>
    <w:rsid w:val="000B6BC8"/>
    <w:rsid w:val="000C42EA"/>
    <w:rsid w:val="000C4546"/>
    <w:rsid w:val="000D1242"/>
    <w:rsid w:val="000E3CC7"/>
    <w:rsid w:val="000E6BD4"/>
    <w:rsid w:val="000F1F1E"/>
    <w:rsid w:val="000F2259"/>
    <w:rsid w:val="0010392D"/>
    <w:rsid w:val="00104FE3"/>
    <w:rsid w:val="00120BD3"/>
    <w:rsid w:val="00122FEA"/>
    <w:rsid w:val="001232BD"/>
    <w:rsid w:val="00124ED5"/>
    <w:rsid w:val="001410FE"/>
    <w:rsid w:val="001447B3"/>
    <w:rsid w:val="00152073"/>
    <w:rsid w:val="00161939"/>
    <w:rsid w:val="00161AA0"/>
    <w:rsid w:val="00162093"/>
    <w:rsid w:val="0017226D"/>
    <w:rsid w:val="00175DA7"/>
    <w:rsid w:val="001771DD"/>
    <w:rsid w:val="00177995"/>
    <w:rsid w:val="00177A8C"/>
    <w:rsid w:val="00186B33"/>
    <w:rsid w:val="00192F9D"/>
    <w:rsid w:val="00196EB8"/>
    <w:rsid w:val="001979FF"/>
    <w:rsid w:val="00197B17"/>
    <w:rsid w:val="001A3ACE"/>
    <w:rsid w:val="001C2A72"/>
    <w:rsid w:val="001D0B75"/>
    <w:rsid w:val="001D1F84"/>
    <w:rsid w:val="001D3C09"/>
    <w:rsid w:val="001D44E8"/>
    <w:rsid w:val="001D60EC"/>
    <w:rsid w:val="001E44DF"/>
    <w:rsid w:val="001E68A5"/>
    <w:rsid w:val="001F3826"/>
    <w:rsid w:val="001F6E46"/>
    <w:rsid w:val="001F7C91"/>
    <w:rsid w:val="00206463"/>
    <w:rsid w:val="00206F2F"/>
    <w:rsid w:val="0021053D"/>
    <w:rsid w:val="00210A92"/>
    <w:rsid w:val="00216C03"/>
    <w:rsid w:val="00220C04"/>
    <w:rsid w:val="00223001"/>
    <w:rsid w:val="0022701F"/>
    <w:rsid w:val="002333F5"/>
    <w:rsid w:val="002432E1"/>
    <w:rsid w:val="00246733"/>
    <w:rsid w:val="00246C5E"/>
    <w:rsid w:val="002472D5"/>
    <w:rsid w:val="00251343"/>
    <w:rsid w:val="00254F58"/>
    <w:rsid w:val="002620BC"/>
    <w:rsid w:val="00262802"/>
    <w:rsid w:val="00263A90"/>
    <w:rsid w:val="0026408B"/>
    <w:rsid w:val="00267C3E"/>
    <w:rsid w:val="002709BB"/>
    <w:rsid w:val="002763B3"/>
    <w:rsid w:val="00276B9F"/>
    <w:rsid w:val="002802E3"/>
    <w:rsid w:val="0028213D"/>
    <w:rsid w:val="002862F1"/>
    <w:rsid w:val="00286CE8"/>
    <w:rsid w:val="00291373"/>
    <w:rsid w:val="0029597D"/>
    <w:rsid w:val="002962C3"/>
    <w:rsid w:val="002A483C"/>
    <w:rsid w:val="002A6530"/>
    <w:rsid w:val="002B1729"/>
    <w:rsid w:val="002B4DD4"/>
    <w:rsid w:val="002B5277"/>
    <w:rsid w:val="002B77C1"/>
    <w:rsid w:val="002B7DBF"/>
    <w:rsid w:val="002C0465"/>
    <w:rsid w:val="002C2728"/>
    <w:rsid w:val="002D132B"/>
    <w:rsid w:val="002D5006"/>
    <w:rsid w:val="002E01D0"/>
    <w:rsid w:val="002E161D"/>
    <w:rsid w:val="002E6C95"/>
    <w:rsid w:val="002E7C36"/>
    <w:rsid w:val="002F5F31"/>
    <w:rsid w:val="00302216"/>
    <w:rsid w:val="00303E53"/>
    <w:rsid w:val="00306E5F"/>
    <w:rsid w:val="00307E14"/>
    <w:rsid w:val="00314054"/>
    <w:rsid w:val="00314910"/>
    <w:rsid w:val="00316F27"/>
    <w:rsid w:val="00327870"/>
    <w:rsid w:val="0033259D"/>
    <w:rsid w:val="003347D4"/>
    <w:rsid w:val="003406C6"/>
    <w:rsid w:val="003418CC"/>
    <w:rsid w:val="00343BE2"/>
    <w:rsid w:val="003459BD"/>
    <w:rsid w:val="0035047B"/>
    <w:rsid w:val="00350D38"/>
    <w:rsid w:val="003662F9"/>
    <w:rsid w:val="003744CF"/>
    <w:rsid w:val="00374717"/>
    <w:rsid w:val="0037676C"/>
    <w:rsid w:val="003829E5"/>
    <w:rsid w:val="003956CC"/>
    <w:rsid w:val="00395C9A"/>
    <w:rsid w:val="003A6B67"/>
    <w:rsid w:val="003A7386"/>
    <w:rsid w:val="003B15E6"/>
    <w:rsid w:val="003C2045"/>
    <w:rsid w:val="003C43A1"/>
    <w:rsid w:val="003C4FC0"/>
    <w:rsid w:val="003C55F4"/>
    <w:rsid w:val="003C7A3F"/>
    <w:rsid w:val="003D3E8F"/>
    <w:rsid w:val="003D6475"/>
    <w:rsid w:val="003E6E0D"/>
    <w:rsid w:val="003F0445"/>
    <w:rsid w:val="003F0CF0"/>
    <w:rsid w:val="003F3289"/>
    <w:rsid w:val="003F3A3D"/>
    <w:rsid w:val="00401FCF"/>
    <w:rsid w:val="00406285"/>
    <w:rsid w:val="004148F9"/>
    <w:rsid w:val="004174A0"/>
    <w:rsid w:val="0042084E"/>
    <w:rsid w:val="00421EEF"/>
    <w:rsid w:val="00424D65"/>
    <w:rsid w:val="00434ADC"/>
    <w:rsid w:val="00442C6C"/>
    <w:rsid w:val="00443CBE"/>
    <w:rsid w:val="00443E8A"/>
    <w:rsid w:val="004441BC"/>
    <w:rsid w:val="004517D8"/>
    <w:rsid w:val="0045230A"/>
    <w:rsid w:val="00455BDA"/>
    <w:rsid w:val="00457337"/>
    <w:rsid w:val="0047372D"/>
    <w:rsid w:val="004743DD"/>
    <w:rsid w:val="00474CEA"/>
    <w:rsid w:val="00476DBE"/>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D3BC2"/>
    <w:rsid w:val="004E138F"/>
    <w:rsid w:val="004E32B8"/>
    <w:rsid w:val="004E4649"/>
    <w:rsid w:val="004E5C2B"/>
    <w:rsid w:val="004F00DD"/>
    <w:rsid w:val="004F2133"/>
    <w:rsid w:val="004F55F1"/>
    <w:rsid w:val="004F6936"/>
    <w:rsid w:val="00503DC6"/>
    <w:rsid w:val="00506F5D"/>
    <w:rsid w:val="005126D0"/>
    <w:rsid w:val="0051568D"/>
    <w:rsid w:val="0052677B"/>
    <w:rsid w:val="00526C15"/>
    <w:rsid w:val="00534B5A"/>
    <w:rsid w:val="00536499"/>
    <w:rsid w:val="00543903"/>
    <w:rsid w:val="00547A95"/>
    <w:rsid w:val="005527BA"/>
    <w:rsid w:val="00562419"/>
    <w:rsid w:val="00567D37"/>
    <w:rsid w:val="00572031"/>
    <w:rsid w:val="00576E84"/>
    <w:rsid w:val="00582B8C"/>
    <w:rsid w:val="00586A55"/>
    <w:rsid w:val="0058757E"/>
    <w:rsid w:val="00587767"/>
    <w:rsid w:val="00596A4B"/>
    <w:rsid w:val="00597507"/>
    <w:rsid w:val="005B21B6"/>
    <w:rsid w:val="005B3A08"/>
    <w:rsid w:val="005B48C5"/>
    <w:rsid w:val="005B7A63"/>
    <w:rsid w:val="005C0955"/>
    <w:rsid w:val="005C49DA"/>
    <w:rsid w:val="005C50F3"/>
    <w:rsid w:val="005C5D91"/>
    <w:rsid w:val="005D07B8"/>
    <w:rsid w:val="005D6597"/>
    <w:rsid w:val="005E14E7"/>
    <w:rsid w:val="005E26A3"/>
    <w:rsid w:val="005E3387"/>
    <w:rsid w:val="005E447E"/>
    <w:rsid w:val="005F0775"/>
    <w:rsid w:val="005F0CF5"/>
    <w:rsid w:val="005F21EB"/>
    <w:rsid w:val="0060183B"/>
    <w:rsid w:val="00605908"/>
    <w:rsid w:val="00610D7C"/>
    <w:rsid w:val="00613414"/>
    <w:rsid w:val="0062408D"/>
    <w:rsid w:val="006240CC"/>
    <w:rsid w:val="00627DA7"/>
    <w:rsid w:val="006358B4"/>
    <w:rsid w:val="006419AA"/>
    <w:rsid w:val="00641FBA"/>
    <w:rsid w:val="00644B7E"/>
    <w:rsid w:val="006454E6"/>
    <w:rsid w:val="00646A68"/>
    <w:rsid w:val="00646A83"/>
    <w:rsid w:val="0065092E"/>
    <w:rsid w:val="006557A7"/>
    <w:rsid w:val="00656290"/>
    <w:rsid w:val="006621D7"/>
    <w:rsid w:val="0066302A"/>
    <w:rsid w:val="00670597"/>
    <w:rsid w:val="006706D0"/>
    <w:rsid w:val="00677574"/>
    <w:rsid w:val="0068454C"/>
    <w:rsid w:val="00691B62"/>
    <w:rsid w:val="00693D14"/>
    <w:rsid w:val="006A18C2"/>
    <w:rsid w:val="006A2FA9"/>
    <w:rsid w:val="006B077C"/>
    <w:rsid w:val="006D2A3F"/>
    <w:rsid w:val="006E138B"/>
    <w:rsid w:val="006F1FDC"/>
    <w:rsid w:val="007013EF"/>
    <w:rsid w:val="007216AA"/>
    <w:rsid w:val="00721AB5"/>
    <w:rsid w:val="00721DEF"/>
    <w:rsid w:val="00724A43"/>
    <w:rsid w:val="007346E4"/>
    <w:rsid w:val="00740F22"/>
    <w:rsid w:val="00741F1A"/>
    <w:rsid w:val="007450F8"/>
    <w:rsid w:val="0074696E"/>
    <w:rsid w:val="00750135"/>
    <w:rsid w:val="00752B28"/>
    <w:rsid w:val="00754E36"/>
    <w:rsid w:val="00757D1C"/>
    <w:rsid w:val="00763139"/>
    <w:rsid w:val="00770F37"/>
    <w:rsid w:val="00772D5E"/>
    <w:rsid w:val="00776928"/>
    <w:rsid w:val="00786F16"/>
    <w:rsid w:val="00796E20"/>
    <w:rsid w:val="00797C32"/>
    <w:rsid w:val="007A323C"/>
    <w:rsid w:val="007B038D"/>
    <w:rsid w:val="007B0914"/>
    <w:rsid w:val="007B1374"/>
    <w:rsid w:val="007B589F"/>
    <w:rsid w:val="007B6186"/>
    <w:rsid w:val="007C39FD"/>
    <w:rsid w:val="007C7301"/>
    <w:rsid w:val="007C7859"/>
    <w:rsid w:val="007D2BDE"/>
    <w:rsid w:val="007D2FB6"/>
    <w:rsid w:val="007E0DE2"/>
    <w:rsid w:val="007E63E5"/>
    <w:rsid w:val="007F31B6"/>
    <w:rsid w:val="007F546C"/>
    <w:rsid w:val="007F665E"/>
    <w:rsid w:val="00800412"/>
    <w:rsid w:val="00801947"/>
    <w:rsid w:val="00802B88"/>
    <w:rsid w:val="0080587B"/>
    <w:rsid w:val="00806468"/>
    <w:rsid w:val="008064AC"/>
    <w:rsid w:val="008155F0"/>
    <w:rsid w:val="00816735"/>
    <w:rsid w:val="00820141"/>
    <w:rsid w:val="008204A8"/>
    <w:rsid w:val="00820E0C"/>
    <w:rsid w:val="008338A2"/>
    <w:rsid w:val="0084417C"/>
    <w:rsid w:val="00845684"/>
    <w:rsid w:val="00853EE4"/>
    <w:rsid w:val="00855535"/>
    <w:rsid w:val="008622DD"/>
    <w:rsid w:val="008633F0"/>
    <w:rsid w:val="00867D9D"/>
    <w:rsid w:val="0087286E"/>
    <w:rsid w:val="00872E0A"/>
    <w:rsid w:val="00875285"/>
    <w:rsid w:val="00884B62"/>
    <w:rsid w:val="0088529C"/>
    <w:rsid w:val="008862E4"/>
    <w:rsid w:val="00887903"/>
    <w:rsid w:val="0089270A"/>
    <w:rsid w:val="00893AF6"/>
    <w:rsid w:val="00894BC4"/>
    <w:rsid w:val="008B2EE4"/>
    <w:rsid w:val="008B4D3D"/>
    <w:rsid w:val="008B57C7"/>
    <w:rsid w:val="008C2F92"/>
    <w:rsid w:val="008C65EB"/>
    <w:rsid w:val="008D4236"/>
    <w:rsid w:val="008D462F"/>
    <w:rsid w:val="008D46E5"/>
    <w:rsid w:val="008E4376"/>
    <w:rsid w:val="008E7A0A"/>
    <w:rsid w:val="008F1822"/>
    <w:rsid w:val="009002F7"/>
    <w:rsid w:val="00900719"/>
    <w:rsid w:val="009017AC"/>
    <w:rsid w:val="00905030"/>
    <w:rsid w:val="00906490"/>
    <w:rsid w:val="009111B2"/>
    <w:rsid w:val="00917C78"/>
    <w:rsid w:val="00924AE1"/>
    <w:rsid w:val="009259D3"/>
    <w:rsid w:val="009269B1"/>
    <w:rsid w:val="0092724D"/>
    <w:rsid w:val="009351EA"/>
    <w:rsid w:val="00937BD9"/>
    <w:rsid w:val="00950E2C"/>
    <w:rsid w:val="00951D50"/>
    <w:rsid w:val="009525EB"/>
    <w:rsid w:val="00961400"/>
    <w:rsid w:val="00963646"/>
    <w:rsid w:val="009853E1"/>
    <w:rsid w:val="00986E6B"/>
    <w:rsid w:val="00991769"/>
    <w:rsid w:val="00994386"/>
    <w:rsid w:val="009A13D8"/>
    <w:rsid w:val="009A279E"/>
    <w:rsid w:val="009A338E"/>
    <w:rsid w:val="009B0A6F"/>
    <w:rsid w:val="009B59E9"/>
    <w:rsid w:val="009C7A7E"/>
    <w:rsid w:val="009D02E8"/>
    <w:rsid w:val="009D51D0"/>
    <w:rsid w:val="009D70A4"/>
    <w:rsid w:val="009E08D1"/>
    <w:rsid w:val="009E1B95"/>
    <w:rsid w:val="009E496F"/>
    <w:rsid w:val="009E4B0D"/>
    <w:rsid w:val="009E7F92"/>
    <w:rsid w:val="009F02A3"/>
    <w:rsid w:val="009F2F27"/>
    <w:rsid w:val="009F6BCB"/>
    <w:rsid w:val="009F7B78"/>
    <w:rsid w:val="00A0057A"/>
    <w:rsid w:val="00A11421"/>
    <w:rsid w:val="00A157B1"/>
    <w:rsid w:val="00A22229"/>
    <w:rsid w:val="00A44882"/>
    <w:rsid w:val="00A5062F"/>
    <w:rsid w:val="00A54715"/>
    <w:rsid w:val="00A600A7"/>
    <w:rsid w:val="00A6061C"/>
    <w:rsid w:val="00A62D44"/>
    <w:rsid w:val="00A67263"/>
    <w:rsid w:val="00A7161C"/>
    <w:rsid w:val="00A77AA3"/>
    <w:rsid w:val="00A872E5"/>
    <w:rsid w:val="00A96E65"/>
    <w:rsid w:val="00A97C72"/>
    <w:rsid w:val="00AA63D4"/>
    <w:rsid w:val="00AB06E8"/>
    <w:rsid w:val="00AB128F"/>
    <w:rsid w:val="00AB1CD3"/>
    <w:rsid w:val="00AB352F"/>
    <w:rsid w:val="00AC274B"/>
    <w:rsid w:val="00AC4764"/>
    <w:rsid w:val="00AC6D36"/>
    <w:rsid w:val="00AD0CBA"/>
    <w:rsid w:val="00AD1446"/>
    <w:rsid w:val="00AD26E2"/>
    <w:rsid w:val="00AE126A"/>
    <w:rsid w:val="00AE3005"/>
    <w:rsid w:val="00AE59A0"/>
    <w:rsid w:val="00AE7E7D"/>
    <w:rsid w:val="00AF0C57"/>
    <w:rsid w:val="00AF26F3"/>
    <w:rsid w:val="00B00672"/>
    <w:rsid w:val="00B01B4D"/>
    <w:rsid w:val="00B06571"/>
    <w:rsid w:val="00B068BA"/>
    <w:rsid w:val="00B13851"/>
    <w:rsid w:val="00B13B1C"/>
    <w:rsid w:val="00B176B4"/>
    <w:rsid w:val="00B22291"/>
    <w:rsid w:val="00B23F9A"/>
    <w:rsid w:val="00B2417B"/>
    <w:rsid w:val="00B24E6F"/>
    <w:rsid w:val="00B26CB5"/>
    <w:rsid w:val="00B2752E"/>
    <w:rsid w:val="00B307CC"/>
    <w:rsid w:val="00B42178"/>
    <w:rsid w:val="00B431E8"/>
    <w:rsid w:val="00B45141"/>
    <w:rsid w:val="00B52450"/>
    <w:rsid w:val="00B5273A"/>
    <w:rsid w:val="00B62B50"/>
    <w:rsid w:val="00B635B7"/>
    <w:rsid w:val="00B63AE8"/>
    <w:rsid w:val="00B65950"/>
    <w:rsid w:val="00B672C0"/>
    <w:rsid w:val="00B74E5F"/>
    <w:rsid w:val="00B75646"/>
    <w:rsid w:val="00B757A0"/>
    <w:rsid w:val="00B90729"/>
    <w:rsid w:val="00B907DA"/>
    <w:rsid w:val="00B950BC"/>
    <w:rsid w:val="00B9714C"/>
    <w:rsid w:val="00BA3F8D"/>
    <w:rsid w:val="00BB7A10"/>
    <w:rsid w:val="00BC7D4F"/>
    <w:rsid w:val="00BC7ED7"/>
    <w:rsid w:val="00BD2850"/>
    <w:rsid w:val="00BE28D2"/>
    <w:rsid w:val="00BE5DE2"/>
    <w:rsid w:val="00BF7F58"/>
    <w:rsid w:val="00C01381"/>
    <w:rsid w:val="00C079B8"/>
    <w:rsid w:val="00C123EA"/>
    <w:rsid w:val="00C12A49"/>
    <w:rsid w:val="00C133EE"/>
    <w:rsid w:val="00C27DE9"/>
    <w:rsid w:val="00C33388"/>
    <w:rsid w:val="00C4173A"/>
    <w:rsid w:val="00C602FF"/>
    <w:rsid w:val="00C61174"/>
    <w:rsid w:val="00C6148F"/>
    <w:rsid w:val="00C62F7A"/>
    <w:rsid w:val="00C63B9C"/>
    <w:rsid w:val="00C64D9D"/>
    <w:rsid w:val="00C6682F"/>
    <w:rsid w:val="00C7275E"/>
    <w:rsid w:val="00C74C5D"/>
    <w:rsid w:val="00C863C4"/>
    <w:rsid w:val="00C93C3E"/>
    <w:rsid w:val="00CA12E3"/>
    <w:rsid w:val="00CA28B9"/>
    <w:rsid w:val="00CA6611"/>
    <w:rsid w:val="00CA79C9"/>
    <w:rsid w:val="00CC0C72"/>
    <w:rsid w:val="00CC1722"/>
    <w:rsid w:val="00CC2BFD"/>
    <w:rsid w:val="00CD3476"/>
    <w:rsid w:val="00CD64DF"/>
    <w:rsid w:val="00CF2F50"/>
    <w:rsid w:val="00D02919"/>
    <w:rsid w:val="00D04C61"/>
    <w:rsid w:val="00D05B8D"/>
    <w:rsid w:val="00D065A2"/>
    <w:rsid w:val="00D07F00"/>
    <w:rsid w:val="00D238D3"/>
    <w:rsid w:val="00D33E72"/>
    <w:rsid w:val="00D35BD6"/>
    <w:rsid w:val="00D361B5"/>
    <w:rsid w:val="00D411A2"/>
    <w:rsid w:val="00D50B9C"/>
    <w:rsid w:val="00D52D73"/>
    <w:rsid w:val="00D52E58"/>
    <w:rsid w:val="00D714CC"/>
    <w:rsid w:val="00D75EA7"/>
    <w:rsid w:val="00D81F21"/>
    <w:rsid w:val="00D832FC"/>
    <w:rsid w:val="00D95470"/>
    <w:rsid w:val="00DA2619"/>
    <w:rsid w:val="00DA4239"/>
    <w:rsid w:val="00DA7550"/>
    <w:rsid w:val="00DB0B61"/>
    <w:rsid w:val="00DC090B"/>
    <w:rsid w:val="00DC2CF1"/>
    <w:rsid w:val="00DC4FCF"/>
    <w:rsid w:val="00DC50E0"/>
    <w:rsid w:val="00DC6386"/>
    <w:rsid w:val="00DC664D"/>
    <w:rsid w:val="00DD1130"/>
    <w:rsid w:val="00DD1951"/>
    <w:rsid w:val="00DD6628"/>
    <w:rsid w:val="00DE244D"/>
    <w:rsid w:val="00DE3250"/>
    <w:rsid w:val="00DE6028"/>
    <w:rsid w:val="00DE78A3"/>
    <w:rsid w:val="00DF1A71"/>
    <w:rsid w:val="00DF68C7"/>
    <w:rsid w:val="00DF731A"/>
    <w:rsid w:val="00E01C4B"/>
    <w:rsid w:val="00E170DC"/>
    <w:rsid w:val="00E26818"/>
    <w:rsid w:val="00E27CB1"/>
    <w:rsid w:val="00E27FFC"/>
    <w:rsid w:val="00E30B15"/>
    <w:rsid w:val="00E368B4"/>
    <w:rsid w:val="00E40181"/>
    <w:rsid w:val="00E629A1"/>
    <w:rsid w:val="00E753FA"/>
    <w:rsid w:val="00E817C6"/>
    <w:rsid w:val="00E82C55"/>
    <w:rsid w:val="00E92AC3"/>
    <w:rsid w:val="00E93334"/>
    <w:rsid w:val="00E934C4"/>
    <w:rsid w:val="00EB00E0"/>
    <w:rsid w:val="00EC059F"/>
    <w:rsid w:val="00EC198B"/>
    <w:rsid w:val="00EC1F24"/>
    <w:rsid w:val="00EC22F6"/>
    <w:rsid w:val="00EC5F70"/>
    <w:rsid w:val="00ED5B9B"/>
    <w:rsid w:val="00ED6BAD"/>
    <w:rsid w:val="00ED7447"/>
    <w:rsid w:val="00EE0AA8"/>
    <w:rsid w:val="00EE1488"/>
    <w:rsid w:val="00EE4D5D"/>
    <w:rsid w:val="00EE5131"/>
    <w:rsid w:val="00EF109B"/>
    <w:rsid w:val="00EF36AF"/>
    <w:rsid w:val="00EF4B00"/>
    <w:rsid w:val="00F00F9C"/>
    <w:rsid w:val="00F02ABA"/>
    <w:rsid w:val="00F0437A"/>
    <w:rsid w:val="00F04A12"/>
    <w:rsid w:val="00F11037"/>
    <w:rsid w:val="00F16F1B"/>
    <w:rsid w:val="00F250A9"/>
    <w:rsid w:val="00F30543"/>
    <w:rsid w:val="00F30FF4"/>
    <w:rsid w:val="00F3122E"/>
    <w:rsid w:val="00F331AD"/>
    <w:rsid w:val="00F37092"/>
    <w:rsid w:val="00F423AF"/>
    <w:rsid w:val="00F43A37"/>
    <w:rsid w:val="00F44FA6"/>
    <w:rsid w:val="00F4641B"/>
    <w:rsid w:val="00F46EB8"/>
    <w:rsid w:val="00F511E4"/>
    <w:rsid w:val="00F52D09"/>
    <w:rsid w:val="00F52E08"/>
    <w:rsid w:val="00F53086"/>
    <w:rsid w:val="00F55B21"/>
    <w:rsid w:val="00F56EF6"/>
    <w:rsid w:val="00F61A9F"/>
    <w:rsid w:val="00F64696"/>
    <w:rsid w:val="00F65AA9"/>
    <w:rsid w:val="00F6768F"/>
    <w:rsid w:val="00F725AE"/>
    <w:rsid w:val="00F72C2C"/>
    <w:rsid w:val="00F74EA1"/>
    <w:rsid w:val="00F76CAB"/>
    <w:rsid w:val="00F772C6"/>
    <w:rsid w:val="00F85195"/>
    <w:rsid w:val="00F938BA"/>
    <w:rsid w:val="00FA2C46"/>
    <w:rsid w:val="00FB4CDA"/>
    <w:rsid w:val="00FC0F81"/>
    <w:rsid w:val="00FC395C"/>
    <w:rsid w:val="00FD3766"/>
    <w:rsid w:val="00FD47C4"/>
    <w:rsid w:val="00FE2BAD"/>
    <w:rsid w:val="00FE2DCF"/>
    <w:rsid w:val="00FF0C9B"/>
    <w:rsid w:val="00FF2FCE"/>
    <w:rsid w:val="00FF3105"/>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7A080"/>
  <w15:docId w15:val="{CDD137C7-2E6A-4439-B87E-AFA9D430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F84"/>
    <w:rPr>
      <w:rFonts w:ascii="Cambria" w:hAnsi="Cambria"/>
      <w:lang w:eastAsia="en-US"/>
    </w:rPr>
  </w:style>
  <w:style w:type="paragraph" w:styleId="Heading1">
    <w:name w:val="heading 1"/>
    <w:next w:val="DHHSbody"/>
    <w:link w:val="Heading1Char"/>
    <w:uiPriority w:val="1"/>
    <w:qFormat/>
    <w:rsid w:val="00045964"/>
    <w:pPr>
      <w:keepNext/>
      <w:keepLines/>
      <w:spacing w:before="400" w:after="280" w:line="480" w:lineRule="atLeast"/>
      <w:outlineLvl w:val="0"/>
    </w:pPr>
    <w:rPr>
      <w:rFonts w:ascii="Arial" w:eastAsia="MS Gothic" w:hAnsi="Arial" w:cs="Arial"/>
      <w:bCs/>
      <w:color w:val="006FB7"/>
      <w:kern w:val="32"/>
      <w:sz w:val="40"/>
      <w:szCs w:val="40"/>
      <w:lang w:eastAsia="en-US"/>
    </w:rPr>
  </w:style>
  <w:style w:type="paragraph" w:styleId="Heading2">
    <w:name w:val="heading 2"/>
    <w:next w:val="DHHSbody"/>
    <w:link w:val="Heading2Char"/>
    <w:uiPriority w:val="1"/>
    <w:qFormat/>
    <w:rsid w:val="00045964"/>
    <w:pPr>
      <w:keepNext/>
      <w:keepLines/>
      <w:spacing w:before="240" w:after="90" w:line="320" w:lineRule="atLeast"/>
      <w:outlineLvl w:val="1"/>
    </w:pPr>
    <w:rPr>
      <w:rFonts w:ascii="Arial" w:hAnsi="Arial"/>
      <w:b/>
      <w:color w:val="006FB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45964"/>
    <w:rPr>
      <w:rFonts w:ascii="Arial" w:eastAsia="MS Gothic" w:hAnsi="Arial" w:cs="Arial"/>
      <w:bCs/>
      <w:color w:val="006FB7"/>
      <w:kern w:val="32"/>
      <w:sz w:val="40"/>
      <w:szCs w:val="40"/>
      <w:lang w:eastAsia="en-US"/>
    </w:rPr>
  </w:style>
  <w:style w:type="character" w:customStyle="1" w:styleId="Heading2Char">
    <w:name w:val="Heading 2 Char"/>
    <w:link w:val="Heading2"/>
    <w:uiPriority w:val="1"/>
    <w:rsid w:val="00045964"/>
    <w:rPr>
      <w:rFonts w:ascii="Arial" w:hAnsi="Arial"/>
      <w:b/>
      <w:color w:val="006FB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1D1F84"/>
    <w:rPr>
      <w:b/>
      <w:bCs/>
    </w:rPr>
  </w:style>
  <w:style w:type="paragraph" w:customStyle="1" w:styleId="DHHSTOCheadingfactsheet">
    <w:name w:val="DHHS TOC heading fact sheet"/>
    <w:basedOn w:val="Heading2"/>
    <w:next w:val="DHHSbody"/>
    <w:link w:val="DHHSTOCheadingfactsheetChar"/>
    <w:uiPriority w:val="4"/>
    <w:rsid w:val="00045964"/>
    <w:pPr>
      <w:spacing w:before="0" w:after="200"/>
      <w:outlineLvl w:val="9"/>
    </w:pPr>
  </w:style>
  <w:style w:type="character" w:customStyle="1" w:styleId="DHHSTOCheadingfactsheetChar">
    <w:name w:val="DHHS TOC heading fact sheet Char"/>
    <w:link w:val="DHHSTOCheadingfactsheet"/>
    <w:uiPriority w:val="4"/>
    <w:rsid w:val="00045964"/>
    <w:rPr>
      <w:rFonts w:ascii="Arial" w:hAnsi="Arial"/>
      <w:b/>
      <w:color w:val="006FB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152073"/>
    <w:pPr>
      <w:keepNext/>
      <w:keepLines/>
      <w:spacing w:before="240" w:after="120" w:line="270" w:lineRule="exact"/>
    </w:pPr>
    <w:rPr>
      <w:rFonts w:ascii="Arial" w:hAnsi="Arial"/>
      <w:b/>
      <w:lang w:eastAsia="en-US"/>
    </w:rPr>
  </w:style>
  <w:style w:type="paragraph" w:customStyle="1" w:styleId="DHHSmainheading">
    <w:name w:val="DHHS main heading"/>
    <w:uiPriority w:val="8"/>
    <w:rsid w:val="000A7A19"/>
    <w:pPr>
      <w:spacing w:after="160" w:line="800" w:lineRule="atLeast"/>
    </w:pPr>
    <w:rPr>
      <w:rFonts w:ascii="Arial" w:hAnsi="Arial"/>
      <w:color w:val="006FB7"/>
      <w:sz w:val="72"/>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styleId="Emphasis">
    <w:name w:val="Emphasis"/>
    <w:uiPriority w:val="20"/>
    <w:qFormat/>
    <w:rsid w:val="00801947"/>
    <w:rPr>
      <w:i/>
      <w:iCs/>
    </w:rPr>
  </w:style>
  <w:style w:type="character" w:styleId="CommentReference">
    <w:name w:val="annotation reference"/>
    <w:uiPriority w:val="99"/>
    <w:semiHidden/>
    <w:unhideWhenUsed/>
    <w:rsid w:val="00917C78"/>
    <w:rPr>
      <w:sz w:val="16"/>
      <w:szCs w:val="16"/>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qFormat/>
    <w:rsid w:val="0051568D"/>
    <w:pPr>
      <w:numPr>
        <w:ilvl w:val="6"/>
        <w:numId w:val="7"/>
      </w:numPr>
    </w:pPr>
  </w:style>
  <w:style w:type="paragraph" w:styleId="CommentText">
    <w:name w:val="annotation text"/>
    <w:basedOn w:val="Normal"/>
    <w:link w:val="CommentTextChar"/>
    <w:uiPriority w:val="99"/>
    <w:semiHidden/>
    <w:unhideWhenUsed/>
    <w:rsid w:val="00917C78"/>
  </w:style>
  <w:style w:type="character" w:customStyle="1" w:styleId="CommentTextChar">
    <w:name w:val="Comment Text Char"/>
    <w:link w:val="CommentText"/>
    <w:uiPriority w:val="99"/>
    <w:semiHidden/>
    <w:rsid w:val="00917C78"/>
    <w:rPr>
      <w:rFonts w:ascii="Cambria" w:hAnsi="Cambria"/>
      <w:lang w:eastAsia="en-US"/>
    </w:rPr>
  </w:style>
  <w:style w:type="paragraph" w:customStyle="1" w:styleId="DHHStablecolhead">
    <w:name w:val="DHHS table col head"/>
    <w:qFormat/>
    <w:rsid w:val="00045964"/>
    <w:pPr>
      <w:spacing w:before="80" w:after="60"/>
    </w:pPr>
    <w:rPr>
      <w:rFonts w:ascii="Arial" w:hAnsi="Arial"/>
      <w:b/>
      <w:color w:val="006FB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0A7A19"/>
    <w:rPr>
      <w:rFonts w:ascii="Arial" w:hAnsi="Arial"/>
      <w:color w:val="595959"/>
      <w:sz w:val="40"/>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styleId="CommentSubject">
    <w:name w:val="annotation subject"/>
    <w:basedOn w:val="CommentText"/>
    <w:next w:val="CommentText"/>
    <w:link w:val="CommentSubjectChar"/>
    <w:uiPriority w:val="99"/>
    <w:semiHidden/>
    <w:unhideWhenUsed/>
    <w:rsid w:val="00917C78"/>
    <w:rPr>
      <w:b/>
      <w:bC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customStyle="1" w:styleId="CommentSubjectChar">
    <w:name w:val="Comment Subject Char"/>
    <w:link w:val="CommentSubject"/>
    <w:uiPriority w:val="99"/>
    <w:semiHidden/>
    <w:rsid w:val="00917C78"/>
    <w:rPr>
      <w:rFonts w:ascii="Cambria" w:hAnsi="Cambria"/>
      <w:b/>
      <w:bCs/>
      <w:lang w:eastAsia="en-US"/>
    </w:rPr>
  </w:style>
  <w:style w:type="paragraph" w:styleId="BalloonText">
    <w:name w:val="Balloon Text"/>
    <w:basedOn w:val="Normal"/>
    <w:link w:val="BalloonTextChar"/>
    <w:uiPriority w:val="99"/>
    <w:semiHidden/>
    <w:unhideWhenUsed/>
    <w:rsid w:val="00917C78"/>
    <w:rPr>
      <w:rFonts w:ascii="Tahoma" w:hAnsi="Tahoma" w:cs="Tahoma"/>
      <w:sz w:val="16"/>
      <w:szCs w:val="16"/>
    </w:rPr>
  </w:style>
  <w:style w:type="character" w:customStyle="1" w:styleId="BalloonTextChar">
    <w:name w:val="Balloon Text Char"/>
    <w:link w:val="BalloonText"/>
    <w:uiPriority w:val="99"/>
    <w:semiHidden/>
    <w:rsid w:val="00917C78"/>
    <w:rPr>
      <w:rFonts w:ascii="Tahoma" w:hAnsi="Tahoma" w:cs="Tahoma"/>
      <w:sz w:val="16"/>
      <w:szCs w:val="16"/>
      <w:lang w:eastAsia="en-US"/>
    </w:rPr>
  </w:style>
  <w:style w:type="paragraph" w:styleId="ListParagraph">
    <w:name w:val="List Paragraph"/>
    <w:basedOn w:val="Normal"/>
    <w:uiPriority w:val="34"/>
    <w:qFormat/>
    <w:rsid w:val="00641FBA"/>
    <w:pPr>
      <w:autoSpaceDE w:val="0"/>
      <w:autoSpaceDN w:val="0"/>
      <w:adjustRightInd w:val="0"/>
      <w:ind w:left="720"/>
      <w:jc w:val="both"/>
    </w:pPr>
    <w:rPr>
      <w:rFonts w:ascii="Tahoma" w:hAnsi="Tahoma" w:cs="Tahoma"/>
      <w:sz w:val="24"/>
      <w:szCs w:val="24"/>
    </w:rPr>
  </w:style>
  <w:style w:type="paragraph" w:customStyle="1" w:styleId="Heading20">
    <w:name w:val="Heading2"/>
    <w:basedOn w:val="Normal"/>
    <w:link w:val="Heading2Char0"/>
    <w:qFormat/>
    <w:rsid w:val="00641FBA"/>
    <w:pPr>
      <w:tabs>
        <w:tab w:val="left" w:pos="900"/>
      </w:tabs>
      <w:autoSpaceDE w:val="0"/>
      <w:autoSpaceDN w:val="0"/>
      <w:adjustRightInd w:val="0"/>
      <w:jc w:val="both"/>
    </w:pPr>
    <w:rPr>
      <w:rFonts w:ascii="Tahoma" w:hAnsi="Tahoma" w:cs="Tahoma"/>
      <w:b/>
      <w:color w:val="0F7560"/>
      <w:sz w:val="24"/>
      <w:szCs w:val="24"/>
    </w:rPr>
  </w:style>
  <w:style w:type="character" w:customStyle="1" w:styleId="Heading2Char0">
    <w:name w:val="Heading2 Char"/>
    <w:link w:val="Heading20"/>
    <w:rsid w:val="00641FBA"/>
    <w:rPr>
      <w:rFonts w:ascii="Tahoma" w:hAnsi="Tahoma" w:cs="Tahoma"/>
      <w:b/>
      <w:color w:val="0F756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ternational@edumail.vic.gov.au" TargetMode="External"/><Relationship Id="rId5" Type="http://schemas.openxmlformats.org/officeDocument/2006/relationships/footnotes" Target="footnotes.xml"/><Relationship Id="rId10" Type="http://schemas.openxmlformats.org/officeDocument/2006/relationships/hyperlink" Target="http://www.education.vic.gov.au/school/principals/spag/curriculum/pages/program.aspx" TargetMode="External"/><Relationship Id="rId4" Type="http://schemas.openxmlformats.org/officeDocument/2006/relationships/webSettings" Target="webSettings.xml"/><Relationship Id="rId9" Type="http://schemas.openxmlformats.org/officeDocument/2006/relationships/hyperlink" Target="http://www.education.vic.gov.au/school/principals/spag/participation/pages/admission.aspx"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1658318\Desktop\2014-19%20VRQA%20Child%20Safe\B%20To%20be%20delivered\2019%20-%203%20Gladstone%20Park%20PS%20Tony%20Maglioglio\GPP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GPPS Template</Template>
  <TotalTime>3</TotalTime>
  <Pages>3</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Child safe policy and statement of commitment - Child safe standards toolkit: resource 2</vt:lpstr>
    </vt:vector>
  </TitlesOfParts>
  <Company>Department of Health and Human Services</Company>
  <LinksUpToDate>false</LinksUpToDate>
  <CharactersWithSpaces>4964</CharactersWithSpaces>
  <SharedDoc>false</SharedDoc>
  <HyperlinkBase/>
  <HLinks>
    <vt:vector size="90" baseType="variant">
      <vt:variant>
        <vt:i4>2424948</vt:i4>
      </vt:variant>
      <vt:variant>
        <vt:i4>21</vt:i4>
      </vt:variant>
      <vt:variant>
        <vt:i4>0</vt:i4>
      </vt:variant>
      <vt:variant>
        <vt:i4>5</vt:i4>
      </vt:variant>
      <vt:variant>
        <vt:lpwstr>C:\Documents and Settings\vste2210\Documents and Settings\vste2210\Local Settings\Temp\notes9493C6\www.dhs.vic.gov.au\about-the-department\documents-and-resources\policies,-guidelines-and-legislation\child-safe-standards</vt:lpwstr>
      </vt:variant>
      <vt:variant>
        <vt:lpwstr/>
      </vt:variant>
      <vt:variant>
        <vt:i4>2686984</vt:i4>
      </vt:variant>
      <vt:variant>
        <vt:i4>18</vt:i4>
      </vt:variant>
      <vt:variant>
        <vt:i4>0</vt:i4>
      </vt:variant>
      <vt:variant>
        <vt:i4>5</vt:i4>
      </vt:variant>
      <vt:variant>
        <vt:lpwstr>mailto:childsafestandards@dhhs.vic.gov.au</vt:lpwstr>
      </vt:variant>
      <vt:variant>
        <vt:lpwstr/>
      </vt:variant>
      <vt:variant>
        <vt:i4>7536751</vt:i4>
      </vt:variant>
      <vt:variant>
        <vt:i4>15</vt:i4>
      </vt:variant>
      <vt:variant>
        <vt:i4>0</vt:i4>
      </vt:variant>
      <vt:variant>
        <vt:i4>5</vt:i4>
      </vt:variant>
      <vt:variant>
        <vt:lpwstr>http://www.workingwithchildren.vic.gov.au/</vt:lpwstr>
      </vt:variant>
      <vt:variant>
        <vt:lpwstr/>
      </vt:variant>
      <vt:variant>
        <vt:i4>327724</vt:i4>
      </vt:variant>
      <vt:variant>
        <vt:i4>12</vt:i4>
      </vt:variant>
      <vt:variant>
        <vt:i4>0</vt:i4>
      </vt:variant>
      <vt:variant>
        <vt:i4>5</vt:i4>
      </vt:variant>
      <vt:variant>
        <vt:lpwstr>mailto:licensed.childrens.services@edumail.vic.gov.au</vt:lpwstr>
      </vt:variant>
      <vt:variant>
        <vt:lpwstr/>
      </vt:variant>
      <vt:variant>
        <vt:i4>2752539</vt:i4>
      </vt:variant>
      <vt:variant>
        <vt:i4>9</vt:i4>
      </vt:variant>
      <vt:variant>
        <vt:i4>0</vt:i4>
      </vt:variant>
      <vt:variant>
        <vt:i4>5</vt:i4>
      </vt:variant>
      <vt:variant>
        <vt:lpwstr>mailto:child.safe.schools@edumail.vic.gov.au</vt:lpwstr>
      </vt:variant>
      <vt:variant>
        <vt:lpwstr/>
      </vt:variant>
      <vt:variant>
        <vt:i4>7340135</vt:i4>
      </vt:variant>
      <vt:variant>
        <vt:i4>6</vt:i4>
      </vt:variant>
      <vt:variant>
        <vt:i4>0</vt:i4>
      </vt:variant>
      <vt:variant>
        <vt:i4>5</vt:i4>
      </vt:variant>
      <vt:variant>
        <vt:lpwstr>http://www.dhs.vic.gov.au/__data/assets/word_doc/0005/955598/Child-safe-standards_overview.doc</vt:lpwstr>
      </vt:variant>
      <vt:variant>
        <vt:lpwstr/>
      </vt:variant>
      <vt:variant>
        <vt:i4>5177360</vt:i4>
      </vt:variant>
      <vt:variant>
        <vt:i4>3</vt:i4>
      </vt:variant>
      <vt:variant>
        <vt:i4>0</vt:i4>
      </vt:variant>
      <vt:variant>
        <vt:i4>5</vt:i4>
      </vt:variant>
      <vt:variant>
        <vt:lpwstr>http://www.dhs.vic.gov.au/about-the-department/documents-and-resources/policies,-guidelines-and-legislation/child-safe-standards</vt:lpwstr>
      </vt:variant>
      <vt:variant>
        <vt:lpwstr/>
      </vt:variant>
      <vt:variant>
        <vt:i4>8323184</vt:i4>
      </vt:variant>
      <vt:variant>
        <vt:i4>0</vt:i4>
      </vt:variant>
      <vt:variant>
        <vt:i4>0</vt:i4>
      </vt:variant>
      <vt:variant>
        <vt:i4>5</vt:i4>
      </vt:variant>
      <vt:variant>
        <vt:lpwstr>http://www.dhs.vic.gov.au/about-the-department/plans,-programs-and-projects/projects-and-initiatives/children,-youth-and-family-services/creating-child-safe-organisations</vt:lpwstr>
      </vt:variant>
      <vt:variant>
        <vt:lpwstr/>
      </vt:variant>
      <vt:variant>
        <vt:i4>7340135</vt:i4>
      </vt:variant>
      <vt:variant>
        <vt:i4>18</vt:i4>
      </vt:variant>
      <vt:variant>
        <vt:i4>0</vt:i4>
      </vt:variant>
      <vt:variant>
        <vt:i4>5</vt:i4>
      </vt:variant>
      <vt:variant>
        <vt:lpwstr>http://www.dhs.vic.gov.au/__data/assets/word_doc/0005/955598/Child-safe-standards_overview.doc</vt:lpwstr>
      </vt:variant>
      <vt:variant>
        <vt:lpwstr/>
      </vt:variant>
      <vt:variant>
        <vt:i4>6881398</vt:i4>
      </vt:variant>
      <vt:variant>
        <vt:i4>15</vt:i4>
      </vt:variant>
      <vt:variant>
        <vt:i4>0</vt:i4>
      </vt:variant>
      <vt:variant>
        <vt:i4>5</vt:i4>
      </vt:variant>
      <vt:variant>
        <vt:lpwstr>http://www.dhs.vic.gov.au/about-the-department/documents-and-resources/reports-publications/guide-to-making-a-report-to-child-protection-or-child-first</vt:lpwstr>
      </vt:variant>
      <vt:variant>
        <vt:lpwstr/>
      </vt:variant>
      <vt:variant>
        <vt:i4>6094922</vt:i4>
      </vt:variant>
      <vt:variant>
        <vt:i4>12</vt:i4>
      </vt:variant>
      <vt:variant>
        <vt:i4>0</vt:i4>
      </vt:variant>
      <vt:variant>
        <vt:i4>5</vt:i4>
      </vt:variant>
      <vt:variant>
        <vt:lpwstr>http://www.justice.vic.gov.au/home/safer+communities/protecting+children+and+families/failure+to+protect+offence</vt:lpwstr>
      </vt:variant>
      <vt:variant>
        <vt:lpwstr/>
      </vt:variant>
      <vt:variant>
        <vt:i4>1179651</vt:i4>
      </vt:variant>
      <vt:variant>
        <vt:i4>9</vt:i4>
      </vt:variant>
      <vt:variant>
        <vt:i4>0</vt:i4>
      </vt:variant>
      <vt:variant>
        <vt:i4>5</vt:i4>
      </vt:variant>
      <vt:variant>
        <vt:lpwstr>http://www.justice.vic.gov.au/home/safer+communities/protecting+children+and+families/failure+to+disclose+offence</vt:lpwstr>
      </vt:variant>
      <vt:variant>
        <vt:lpwstr/>
      </vt:variant>
      <vt:variant>
        <vt:i4>7340135</vt:i4>
      </vt:variant>
      <vt:variant>
        <vt:i4>6</vt:i4>
      </vt:variant>
      <vt:variant>
        <vt:i4>0</vt:i4>
      </vt:variant>
      <vt:variant>
        <vt:i4>5</vt:i4>
      </vt:variant>
      <vt:variant>
        <vt:lpwstr>http://www.dhs.vic.gov.au/__data/assets/word_doc/0005/955598/Child-safe-standards_overview.doc</vt:lpwstr>
      </vt:variant>
      <vt:variant>
        <vt:lpwstr/>
      </vt:variant>
      <vt:variant>
        <vt:i4>7340135</vt:i4>
      </vt:variant>
      <vt:variant>
        <vt:i4>3</vt:i4>
      </vt:variant>
      <vt:variant>
        <vt:i4>0</vt:i4>
      </vt:variant>
      <vt:variant>
        <vt:i4>5</vt:i4>
      </vt:variant>
      <vt:variant>
        <vt:lpwstr>http://www.dhs.vic.gov.au/__data/assets/word_doc/0005/955598/Child-safe-standards_overview.doc</vt:lpwstr>
      </vt:variant>
      <vt:variant>
        <vt:lpwstr/>
      </vt:variant>
      <vt:variant>
        <vt:i4>2228345</vt:i4>
      </vt:variant>
      <vt:variant>
        <vt:i4>0</vt:i4>
      </vt:variant>
      <vt:variant>
        <vt:i4>0</vt:i4>
      </vt:variant>
      <vt:variant>
        <vt:i4>5</vt:i4>
      </vt:variant>
      <vt:variant>
        <vt:lpwstr>http://www.dhs.vic.gov.au/about-the-department/documents-and-resources/policies,-guidelines-and-legislation/in-scope-organisations-for-child-safe-standards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safe policy and statement of commitment - Child safe standards toolkit: resource 2</dc:title>
  <dc:creator>Anne Kyriacou</dc:creator>
  <cp:keywords>child safe standards, child safe policy, betrayal of trust</cp:keywords>
  <cp:lastModifiedBy>Anne Kyriacou</cp:lastModifiedBy>
  <cp:revision>4</cp:revision>
  <cp:lastPrinted>2015-01-28T04:08:00Z</cp:lastPrinted>
  <dcterms:created xsi:type="dcterms:W3CDTF">2019-03-01T04:38:00Z</dcterms:created>
  <dcterms:modified xsi:type="dcterms:W3CDTF">2019-03-01T04:41:00Z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