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E92A" w14:textId="77777777" w:rsidR="00846E81" w:rsidRPr="00C07804" w:rsidRDefault="00846E81" w:rsidP="00B33DA4">
      <w:pPr>
        <w:ind w:left="540" w:right="1878"/>
        <w:rPr>
          <w:b/>
          <w:color w:val="AF272F"/>
          <w:sz w:val="44"/>
          <w:szCs w:val="44"/>
          <w:lang w:val="en-AU"/>
        </w:rPr>
      </w:pPr>
      <w:r w:rsidRPr="00C07804">
        <w:rPr>
          <w:b/>
          <w:noProof/>
          <w:color w:val="AF272F"/>
          <w:sz w:val="44"/>
          <w:szCs w:val="44"/>
          <w:lang w:val="en-AU"/>
        </w:rPr>
        <w:t>2026</w:t>
      </w:r>
      <w:r w:rsidRPr="00C07804">
        <w:rPr>
          <w:noProof/>
          <w:lang w:val="en-AU" w:eastAsia="en-AU"/>
        </w:rPr>
        <mc:AlternateContent>
          <mc:Choice Requires="wps">
            <w:drawing>
              <wp:anchor distT="45720" distB="45720" distL="114300" distR="114300" simplePos="0" relativeHeight="251659264" behindDoc="1" locked="1" layoutInCell="1" allowOverlap="1" wp14:anchorId="6CC68938" wp14:editId="178B29D9">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14:paraId="39F21D9C" w14:textId="77777777" w:rsidR="00846E81" w:rsidRDefault="00846E81" w:rsidP="00B33DA4">
                            <w:pPr>
                              <w:pStyle w:val="ESBodyText"/>
                            </w:pPr>
                            <w:r>
                              <w:rPr>
                                <w:noProof/>
                              </w:rPr>
                              <w:t>Submitted for review by Pamela Streete (School Principal) on 15 January, 2026 at 04:40 PM</w:t>
                            </w:r>
                            <w:r>
                              <w:rPr>
                                <w:noProof/>
                              </w:rPr>
                              <w:br/>
                              <w:t>Awaiting endorsement by Senior Education Improvement Leader</w:t>
                            </w:r>
                            <w:r>
                              <w:rPr>
                                <w:noProof/>
                              </w:rPr>
                              <w:br/>
                            </w:r>
                          </w:p>
                        </w:txbxContent>
                      </wps:txbx>
                      <wps:bodyPr rot="0" vert="horz" wrap="square" anchor="t" anchorCtr="0"/>
                    </wps:wsp>
                  </a:graphicData>
                </a:graphic>
              </wp:anchor>
            </w:drawing>
          </mc:Choice>
          <mc:Fallback>
            <w:pict>
              <v:shapetype w14:anchorId="6CC68938" id="_x0000_t202" coordsize="21600,21600" o:spt="202" path="m,l,21600r21600,l21600,xe">
                <v:stroke joinstyle="miter"/>
                <v:path gradientshapeok="t" o:connecttype="rect"/>
              </v:shapetype>
              <v:shape id="Text Box 2" o:spid="_x0000_s1026" type="#_x0000_t202" style="position:absolute;left:0;text-align:left;margin-left:7.95pt;margin-top:-99.25pt;width:769.6pt;height:89.3pt;z-index:-251657216;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" stroked="f">
                <v:textbox>
                  <w:txbxContent>
                    <w:p w14:paraId="39F21D9C" w14:textId="77777777" w:rsidR="00846E81" w:rsidRDefault="00846E81" w:rsidP="00B33DA4">
                      <w:pPr>
                        <w:pStyle w:val="ESBodyText"/>
                      </w:pPr>
                      <w:r>
                        <w:rPr>
                          <w:noProof/>
                        </w:rPr>
                        <w:t>Submitted for review by Pamela Streete (School Principal) on 15 January, 2026 at 04:40 PM</w:t>
                      </w:r>
                      <w:r>
                        <w:rPr>
                          <w:noProof/>
                        </w:rPr>
                        <w:br/>
                        <w:t>Awaiting endorsement by Senior Education Improvement Leader</w:t>
                      </w:r>
                      <w:r>
                        <w:rPr>
                          <w:noProof/>
                        </w:rPr>
                        <w:br/>
                      </w:r>
                    </w:p>
                  </w:txbxContent>
                </v:textbox>
                <w10:wrap anchorx="margin" anchory="margin"/>
                <w10:anchorlock/>
              </v:shape>
            </w:pict>
          </mc:Fallback>
        </mc:AlternateContent>
      </w:r>
      <w:r w:rsidRPr="00C07804">
        <w:rPr>
          <w:b/>
          <w:color w:val="AF272F"/>
          <w:sz w:val="44"/>
          <w:szCs w:val="44"/>
          <w:lang w:val="en-AU"/>
        </w:rPr>
        <w:t xml:space="preserve"> Annual Implementation Plan</w:t>
      </w:r>
    </w:p>
    <w:p w14:paraId="2243E72C" w14:textId="77777777" w:rsidR="00846E81" w:rsidRPr="00C07804" w:rsidRDefault="00846E81" w:rsidP="00B33DA4">
      <w:pPr>
        <w:ind w:left="540" w:right="1878"/>
        <w:rPr>
          <w:b/>
          <w:color w:val="AF272F"/>
          <w:sz w:val="28"/>
          <w:szCs w:val="44"/>
          <w:lang w:val="en-AU"/>
        </w:rPr>
      </w:pPr>
      <w:r w:rsidRPr="00C07804">
        <w:rPr>
          <w:b/>
          <w:color w:val="AF272F"/>
          <w:sz w:val="28"/>
          <w:szCs w:val="44"/>
          <w:lang w:val="en-AU"/>
        </w:rPr>
        <w:t xml:space="preserve">for improving student outcomes </w:t>
      </w:r>
    </w:p>
    <w:p w14:paraId="22084094" w14:textId="77777777" w:rsidR="00846E81" w:rsidRPr="00C07804" w:rsidRDefault="00846E81" w:rsidP="00B33DA4">
      <w:pPr>
        <w:ind w:left="540" w:right="1878"/>
        <w:rPr>
          <w:color w:val="AF272F"/>
          <w:sz w:val="22"/>
          <w:szCs w:val="36"/>
          <w:lang w:val="en-AU"/>
        </w:rPr>
      </w:pPr>
    </w:p>
    <w:p w14:paraId="31A22D15" w14:textId="77777777" w:rsidR="00846E81" w:rsidRPr="00C07804" w:rsidRDefault="00846E81" w:rsidP="00B33DA4">
      <w:pPr>
        <w:pStyle w:val="ESIntroParagraph"/>
        <w:ind w:left="-567" w:right="978" w:firstLine="1107"/>
        <w:rPr>
          <w:color w:val="595959" w:themeColor="text1" w:themeTint="A6"/>
          <w:lang w:val="en-AU"/>
        </w:rPr>
      </w:pPr>
      <w:r w:rsidRPr="00C07804">
        <w:rPr>
          <w:noProof/>
          <w:color w:val="595959" w:themeColor="text1" w:themeTint="A6"/>
          <w:lang w:val="en-AU"/>
        </w:rPr>
        <w:t>Glenroy West Primary School (4809)</w:t>
      </w:r>
    </w:p>
    <w:p w14:paraId="35A844C3" w14:textId="77777777" w:rsidR="00846E81" w:rsidRPr="00C07804" w:rsidRDefault="00846E81" w:rsidP="00B33DA4">
      <w:pPr>
        <w:pStyle w:val="ESIntroParagraph"/>
        <w:ind w:left="-567" w:right="4330" w:firstLine="1107"/>
        <w:rPr>
          <w:color w:val="AF272F"/>
          <w:lang w:val="en-AU"/>
        </w:rPr>
      </w:pPr>
    </w:p>
    <w:p w14:paraId="1362C748" w14:textId="77777777" w:rsidR="00846E81" w:rsidRPr="00C07804" w:rsidRDefault="00846E81" w:rsidP="00B33DA4">
      <w:pPr>
        <w:pStyle w:val="ESIntroParagraph"/>
        <w:ind w:left="-567" w:right="4330" w:firstLine="1107"/>
        <w:rPr>
          <w:color w:val="AF272F"/>
          <w:lang w:val="en-AU"/>
        </w:rPr>
      </w:pPr>
    </w:p>
    <w:p w14:paraId="4F83D1D9" w14:textId="77777777" w:rsidR="00846E81" w:rsidRPr="00C07804" w:rsidRDefault="00846E81" w:rsidP="00B33DA4">
      <w:pPr>
        <w:pStyle w:val="ESIntroParagraph"/>
        <w:ind w:left="-567" w:right="4330" w:firstLine="1107"/>
        <w:rPr>
          <w:color w:val="AF272F"/>
          <w:lang w:val="en-AU"/>
        </w:rPr>
      </w:pPr>
    </w:p>
    <w:p w14:paraId="0F16509F" w14:textId="77777777" w:rsidR="00846E81" w:rsidRPr="00C07804" w:rsidRDefault="00846E81" w:rsidP="00B33DA4">
      <w:pPr>
        <w:pStyle w:val="ESIntroParagraph"/>
        <w:ind w:left="-567" w:right="4330" w:firstLine="1107"/>
        <w:rPr>
          <w:color w:val="AF272F"/>
          <w:lang w:val="en-AU"/>
        </w:rPr>
      </w:pPr>
    </w:p>
    <w:p w14:paraId="661F8E9E" w14:textId="77777777" w:rsidR="00846E81" w:rsidRPr="00C07804" w:rsidRDefault="00846E81" w:rsidP="00B33DA4">
      <w:pPr>
        <w:pStyle w:val="ESIntroParagraph"/>
        <w:ind w:left="-567" w:right="4330" w:firstLine="1107"/>
        <w:rPr>
          <w:color w:val="AF272F"/>
          <w:lang w:val="en-AU"/>
        </w:rPr>
      </w:pPr>
    </w:p>
    <w:p w14:paraId="63AF3FB4" w14:textId="77777777" w:rsidR="00846E81" w:rsidRPr="00C07804" w:rsidRDefault="00846E81" w:rsidP="00B33DA4">
      <w:pPr>
        <w:pStyle w:val="ESIntroParagraph"/>
        <w:ind w:left="-567" w:right="4330" w:firstLine="1107"/>
        <w:rPr>
          <w:color w:val="AF272F"/>
          <w:lang w:val="en-AU"/>
        </w:rPr>
      </w:pPr>
    </w:p>
    <w:p w14:paraId="552BC357" w14:textId="77777777" w:rsidR="00846E81" w:rsidRPr="00C07804" w:rsidRDefault="00846E81" w:rsidP="00B33DA4">
      <w:pPr>
        <w:pStyle w:val="ESIntroParagraph"/>
        <w:ind w:left="-567" w:right="4330" w:firstLine="1107"/>
        <w:rPr>
          <w:color w:val="AF272F"/>
          <w:lang w:val="en-AU"/>
        </w:rPr>
      </w:pPr>
    </w:p>
    <w:p w14:paraId="0AF1D07A" w14:textId="77777777" w:rsidR="00846E81" w:rsidRPr="00C07804" w:rsidRDefault="00846E81" w:rsidP="00B33DA4">
      <w:pPr>
        <w:pStyle w:val="ESIntroParagraph"/>
        <w:ind w:left="-567" w:right="4330" w:firstLine="1107"/>
        <w:rPr>
          <w:color w:val="AF272F"/>
          <w:lang w:val="en-AU"/>
        </w:rPr>
      </w:pPr>
    </w:p>
    <w:p w14:paraId="79D79310" w14:textId="77777777" w:rsidR="00846E81" w:rsidRPr="00C07804" w:rsidRDefault="00846E81" w:rsidP="00B33DA4">
      <w:pPr>
        <w:pStyle w:val="ESIntroParagraph"/>
        <w:ind w:left="-567" w:right="4330" w:firstLine="1107"/>
        <w:rPr>
          <w:color w:val="AF272F"/>
          <w:lang w:val="en-AU"/>
        </w:rPr>
      </w:pPr>
    </w:p>
    <w:p w14:paraId="5E31B63C" w14:textId="77777777" w:rsidR="00846E81" w:rsidRPr="00C07804" w:rsidRDefault="00846E81" w:rsidP="00B33DA4">
      <w:pPr>
        <w:pStyle w:val="ESBodyText"/>
        <w:rPr>
          <w:lang w:val="en-AU"/>
        </w:rPr>
      </w:pPr>
    </w:p>
    <w:p w14:paraId="34290B84" w14:textId="77777777" w:rsidR="00846E81" w:rsidRPr="00C07804" w:rsidRDefault="00846E81" w:rsidP="00B33DA4">
      <w:pPr>
        <w:pStyle w:val="ESBodyText"/>
        <w:jc w:val="center"/>
        <w:rPr>
          <w:lang w:val="en-AU"/>
        </w:rPr>
      </w:pPr>
      <w:r w:rsidRPr="00C07804">
        <w:rPr>
          <w:noProof/>
          <w:sz w:val="44"/>
          <w:szCs w:val="44"/>
          <w:lang w:val="en-AU"/>
        </w:rPr>
        <w:drawing>
          <wp:anchor distT="0" distB="0" distL="114300" distR="114300" simplePos="0" relativeHeight="251660288" behindDoc="1" locked="0" layoutInCell="1" allowOverlap="1" wp14:anchorId="50D13117" wp14:editId="04550F3C">
            <wp:simplePos x="0" y="0"/>
            <wp:positionH relativeFrom="page">
              <wp:align>center</wp:align>
            </wp:positionH>
            <wp:positionV relativeFrom="paragraph">
              <wp:posOffset>0</wp:posOffset>
            </wp:positionV>
            <wp:extent cx="3810532" cy="3810532"/>
            <wp:effectExtent l="0" t="0" r="0" b="0"/>
            <wp:wrapNone/>
            <wp:docPr id="100011" name="Picture 100011"/>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r:embed="rId12"/>
                    <a:stretch>
                      <a:fillRect/>
                    </a:stretch>
                  </pic:blipFill>
                  <pic:spPr>
                    <a:xfrm>
                      <a:off x="0" y="0"/>
                      <a:ext cx="3810532" cy="3810532"/>
                    </a:xfrm>
                    <a:prstGeom prst="rect">
                      <a:avLst/>
                    </a:prstGeom>
                  </pic:spPr>
                </pic:pic>
              </a:graphicData>
            </a:graphic>
          </wp:anchor>
        </w:drawing>
      </w:r>
    </w:p>
    <w:p w14:paraId="25AB9A20" w14:textId="77777777" w:rsidR="00846E81" w:rsidRPr="00C07804" w:rsidRDefault="00846E81" w:rsidP="00B33DA4">
      <w:pPr>
        <w:pStyle w:val="ESBodyText"/>
        <w:rPr>
          <w:lang w:val="en-AU"/>
        </w:rPr>
      </w:pPr>
    </w:p>
    <w:p w14:paraId="434488EE" w14:textId="77777777" w:rsidR="00846E81" w:rsidRPr="00C07804" w:rsidRDefault="00846E81" w:rsidP="00F83BD4">
      <w:pPr>
        <w:ind w:right="2759"/>
        <w:rPr>
          <w:lang w:val="en-AU"/>
        </w:rPr>
        <w:sectPr w:rsidR="00846E81" w:rsidRPr="00C07804" w:rsidSect="002B1BCB">
          <w:headerReference w:type="even" r:id="rId13"/>
          <w:headerReference w:type="default" r:id="rId14"/>
          <w:footerReference w:type="default" r:id="rId15"/>
          <w:headerReference w:type="first" r:id="rId16"/>
          <w:pgSz w:w="11906" w:h="16838"/>
          <w:pgMar w:top="1004" w:right="737" w:bottom="1304" w:left="561" w:header="624" w:footer="1134" w:gutter="0"/>
          <w:pgNumType w:start="1"/>
          <w:cols w:space="397"/>
          <w:docGrid w:linePitch="360"/>
        </w:sectPr>
      </w:pPr>
    </w:p>
    <w:p w14:paraId="3745DAFE" w14:textId="77777777" w:rsidR="00846E81" w:rsidRPr="009B5728" w:rsidRDefault="00846E81" w:rsidP="00BF4A78">
      <w:pPr>
        <w:ind w:right="2759"/>
        <w:rPr>
          <w:b/>
          <w:color w:val="AF272F"/>
          <w:sz w:val="36"/>
          <w:szCs w:val="44"/>
          <w:lang w:val="en-AU"/>
        </w:rPr>
      </w:pPr>
      <w:r w:rsidRPr="009B5728">
        <w:rPr>
          <w:b/>
          <w:color w:val="AF272F"/>
          <w:sz w:val="36"/>
          <w:szCs w:val="44"/>
          <w:lang w:val="en-AU"/>
        </w:rPr>
        <w:lastRenderedPageBreak/>
        <w:t>Self-evaluation summary</w:t>
      </w:r>
    </w:p>
    <w:p w14:paraId="0DEF1586" w14:textId="77777777" w:rsidR="00846E81" w:rsidRPr="009B5728" w:rsidRDefault="00846E81" w:rsidP="00715EBF">
      <w:pPr>
        <w:pStyle w:val="ESIntroParagraph"/>
        <w:ind w:left="-450" w:right="4330" w:firstLine="450"/>
        <w:rPr>
          <w:color w:val="auto"/>
          <w:sz w:val="18"/>
          <w:szCs w:val="18"/>
          <w:lang w:val="en-AU"/>
        </w:rPr>
      </w:pPr>
    </w:p>
    <w:p w14:paraId="28196197" w14:textId="77777777" w:rsidR="00846E81" w:rsidRPr="009B5728" w:rsidRDefault="00846E81" w:rsidP="006E1708">
      <w:pPr>
        <w:pStyle w:val="ESBodyText"/>
        <w:rPr>
          <w:lang w:val="en-AU"/>
        </w:rPr>
      </w:pPr>
    </w:p>
    <w:tbl>
      <w:tblPr>
        <w:tblStyle w:val="TableGrid"/>
        <w:tblW w:w="0" w:type="auto"/>
        <w:tblLayout w:type="fixed"/>
        <w:tblLook w:val="04A0" w:firstRow="1" w:lastRow="0" w:firstColumn="1" w:lastColumn="0" w:noHBand="0" w:noVBand="1"/>
      </w:tblPr>
      <w:tblGrid>
        <w:gridCol w:w="2122"/>
        <w:gridCol w:w="5670"/>
        <w:gridCol w:w="5670"/>
      </w:tblGrid>
      <w:tr w:rsidR="002731A4" w14:paraId="36F3497C" w14:textId="77777777" w:rsidTr="00C51F6B">
        <w:tc>
          <w:tcPr>
            <w:tcW w:w="2122" w:type="dxa"/>
            <w:vMerge w:val="restart"/>
          </w:tcPr>
          <w:p w14:paraId="70C1A243" w14:textId="77777777" w:rsidR="00846E81" w:rsidRPr="002D77FE" w:rsidRDefault="00846E81" w:rsidP="004E7357">
            <w:pPr>
              <w:pStyle w:val="ESBodyText"/>
              <w:rPr>
                <w:b/>
                <w:bCs/>
                <w:sz w:val="20"/>
                <w:szCs w:val="20"/>
                <w:lang w:val="en-AU"/>
              </w:rPr>
            </w:pPr>
            <w:bookmarkStart w:id="0" w:name="_Hlk207354264"/>
            <w:r w:rsidRPr="002D77FE">
              <w:rPr>
                <w:b/>
                <w:bCs/>
                <w:sz w:val="20"/>
                <w:szCs w:val="20"/>
                <w:lang w:val="en-AU"/>
              </w:rPr>
              <w:t>FISO 2.0</w:t>
            </w:r>
          </w:p>
          <w:p w14:paraId="4F7ADE53" w14:textId="77777777" w:rsidR="00846E81" w:rsidRPr="002D77FE" w:rsidRDefault="00846E81" w:rsidP="004E7357">
            <w:pPr>
              <w:pStyle w:val="ESBodyText"/>
              <w:rPr>
                <w:b/>
                <w:bCs/>
                <w:sz w:val="20"/>
                <w:szCs w:val="20"/>
                <w:lang w:val="en-AU"/>
              </w:rPr>
            </w:pPr>
            <w:r w:rsidRPr="002D77FE">
              <w:rPr>
                <w:b/>
                <w:bCs/>
                <w:sz w:val="20"/>
                <w:szCs w:val="20"/>
                <w:lang w:val="en-AU"/>
              </w:rPr>
              <w:t>outcomes</w:t>
            </w:r>
          </w:p>
        </w:tc>
        <w:tc>
          <w:tcPr>
            <w:tcW w:w="5670" w:type="dxa"/>
            <w:shd w:val="clear" w:color="auto" w:fill="004C97"/>
          </w:tcPr>
          <w:p w14:paraId="37AFE4E7" w14:textId="77777777" w:rsidR="00846E81" w:rsidRPr="00C51F6B" w:rsidRDefault="00846E81"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Learning</w:t>
            </w:r>
          </w:p>
        </w:tc>
        <w:tc>
          <w:tcPr>
            <w:tcW w:w="5670" w:type="dxa"/>
            <w:shd w:val="clear" w:color="auto" w:fill="004C97"/>
          </w:tcPr>
          <w:p w14:paraId="71ED4815" w14:textId="77777777" w:rsidR="00846E81" w:rsidRPr="00C51F6B" w:rsidRDefault="00846E81"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Wellbeing</w:t>
            </w:r>
          </w:p>
        </w:tc>
      </w:tr>
      <w:tr w:rsidR="002731A4" w14:paraId="01431166" w14:textId="77777777" w:rsidTr="00CD29F2">
        <w:tc>
          <w:tcPr>
            <w:tcW w:w="2122" w:type="dxa"/>
            <w:vMerge/>
          </w:tcPr>
          <w:p w14:paraId="2E56FDA1" w14:textId="77777777" w:rsidR="00846E81" w:rsidRPr="002D77FE" w:rsidRDefault="00846E81" w:rsidP="004E7357">
            <w:pPr>
              <w:pStyle w:val="ESBodyText"/>
              <w:rPr>
                <w:b/>
                <w:bCs/>
                <w:sz w:val="20"/>
                <w:szCs w:val="20"/>
                <w:lang w:val="en-AU"/>
              </w:rPr>
            </w:pPr>
          </w:p>
        </w:tc>
        <w:tc>
          <w:tcPr>
            <w:tcW w:w="5670" w:type="dxa"/>
          </w:tcPr>
          <w:p w14:paraId="5A4CCC53" w14:textId="77777777" w:rsidR="00846E81" w:rsidRDefault="00846E81" w:rsidP="00C51F6B">
            <w:pPr>
              <w:pStyle w:val="ESBodyText"/>
              <w:jc w:val="center"/>
              <w:rPr>
                <w:rFonts w:eastAsia="Arial"/>
                <w:color w:val="000000"/>
                <w:lang w:val="en-AU"/>
              </w:rPr>
            </w:pPr>
            <w:r>
              <w:rPr>
                <w:rFonts w:eastAsia="Arial"/>
                <w:color w:val="000000"/>
              </w:rPr>
              <w:t>Embedding</w:t>
            </w:r>
          </w:p>
        </w:tc>
        <w:tc>
          <w:tcPr>
            <w:tcW w:w="5670" w:type="dxa"/>
          </w:tcPr>
          <w:p w14:paraId="4F4766E4" w14:textId="77777777" w:rsidR="00846E81" w:rsidRDefault="00846E81" w:rsidP="00C51F6B">
            <w:pPr>
              <w:pStyle w:val="ESBodyText"/>
              <w:jc w:val="center"/>
              <w:rPr>
                <w:rFonts w:eastAsia="Arial"/>
                <w:color w:val="000000"/>
                <w:lang w:val="en-AU"/>
              </w:rPr>
            </w:pPr>
            <w:r>
              <w:rPr>
                <w:rFonts w:eastAsia="Arial"/>
                <w:color w:val="000000"/>
              </w:rPr>
              <w:t>Embedding</w:t>
            </w:r>
          </w:p>
        </w:tc>
      </w:tr>
    </w:tbl>
    <w:tbl>
      <w:tblPr>
        <w:tblStyle w:val="TableGrid"/>
        <w:tblW w:w="0" w:type="auto"/>
        <w:tblBorders>
          <w:top w:val="none" w:sz="0" w:space="0" w:color="auto"/>
        </w:tblBorders>
        <w:tblLook w:val="04A0" w:firstRow="1" w:lastRow="0" w:firstColumn="1" w:lastColumn="0" w:noHBand="0" w:noVBand="1"/>
      </w:tblPr>
      <w:tblGrid>
        <w:gridCol w:w="2122"/>
        <w:gridCol w:w="2268"/>
        <w:gridCol w:w="2248"/>
        <w:gridCol w:w="2248"/>
        <w:gridCol w:w="2248"/>
        <w:gridCol w:w="2328"/>
      </w:tblGrid>
      <w:tr w:rsidR="002731A4" w14:paraId="6C1E84A9" w14:textId="77777777" w:rsidTr="004E6386">
        <w:tc>
          <w:tcPr>
            <w:tcW w:w="2122" w:type="dxa"/>
            <w:vMerge w:val="restart"/>
          </w:tcPr>
          <w:bookmarkEnd w:id="0"/>
          <w:p w14:paraId="04FF1DFF" w14:textId="77777777" w:rsidR="00846E81" w:rsidRPr="002D77FE" w:rsidRDefault="00846E81" w:rsidP="004E7357">
            <w:pPr>
              <w:pStyle w:val="ESBodyText"/>
              <w:rPr>
                <w:b/>
                <w:bCs/>
                <w:sz w:val="20"/>
                <w:szCs w:val="20"/>
                <w:lang w:val="en-AU"/>
              </w:rPr>
            </w:pPr>
            <w:r w:rsidRPr="002D77FE">
              <w:rPr>
                <w:b/>
                <w:bCs/>
                <w:sz w:val="20"/>
                <w:szCs w:val="20"/>
                <w:lang w:val="en-AU"/>
              </w:rPr>
              <w:t>FISO 2.0 core</w:t>
            </w:r>
          </w:p>
          <w:p w14:paraId="4A2E6BFF" w14:textId="77777777" w:rsidR="00846E81" w:rsidRDefault="00846E81" w:rsidP="004E7357">
            <w:pPr>
              <w:pStyle w:val="ESBodyText"/>
              <w:rPr>
                <w:lang w:val="en-AU"/>
              </w:rPr>
            </w:pPr>
            <w:r w:rsidRPr="002D77FE">
              <w:rPr>
                <w:b/>
                <w:bCs/>
                <w:sz w:val="20"/>
                <w:szCs w:val="20"/>
                <w:lang w:val="en-AU"/>
              </w:rPr>
              <w:t>elements</w:t>
            </w:r>
          </w:p>
        </w:tc>
        <w:tc>
          <w:tcPr>
            <w:tcW w:w="2268" w:type="dxa"/>
            <w:shd w:val="clear" w:color="auto" w:fill="FFD162"/>
          </w:tcPr>
          <w:p w14:paraId="71F1E8FD" w14:textId="77777777" w:rsidR="00846E81" w:rsidRPr="00DF6710" w:rsidRDefault="00846E81" w:rsidP="00C51F6B">
            <w:pPr>
              <w:pStyle w:val="ESBodyText"/>
              <w:jc w:val="center"/>
              <w:rPr>
                <w:b/>
                <w:bCs/>
                <w:lang w:val="en-AU"/>
              </w:rPr>
            </w:pPr>
            <w:r w:rsidRPr="00DF6710">
              <w:rPr>
                <w:b/>
                <w:bCs/>
                <w:lang w:val="en-AU"/>
              </w:rPr>
              <w:t>Leadership</w:t>
            </w:r>
          </w:p>
        </w:tc>
        <w:tc>
          <w:tcPr>
            <w:tcW w:w="2248" w:type="dxa"/>
            <w:shd w:val="clear" w:color="auto" w:fill="58BFBC"/>
          </w:tcPr>
          <w:p w14:paraId="68841A35" w14:textId="77777777" w:rsidR="00846E81" w:rsidRPr="00DF6710" w:rsidRDefault="00846E81" w:rsidP="00C51F6B">
            <w:pPr>
              <w:pStyle w:val="ESBodyText"/>
              <w:jc w:val="center"/>
              <w:rPr>
                <w:b/>
                <w:bCs/>
                <w:lang w:val="en-AU"/>
              </w:rPr>
            </w:pPr>
            <w:r w:rsidRPr="00DF6710">
              <w:rPr>
                <w:b/>
                <w:bCs/>
              </w:rPr>
              <w:t>Teaching and learning </w:t>
            </w:r>
          </w:p>
        </w:tc>
        <w:tc>
          <w:tcPr>
            <w:tcW w:w="2248" w:type="dxa"/>
            <w:shd w:val="clear" w:color="auto" w:fill="57B5E8"/>
          </w:tcPr>
          <w:p w14:paraId="2EEE5D77" w14:textId="77777777" w:rsidR="00846E81" w:rsidRPr="00DF6710" w:rsidRDefault="00846E81" w:rsidP="00C51F6B">
            <w:pPr>
              <w:pStyle w:val="ESBodyText"/>
              <w:jc w:val="center"/>
              <w:rPr>
                <w:b/>
                <w:bCs/>
                <w:lang w:val="en-AU"/>
              </w:rPr>
            </w:pPr>
            <w:r w:rsidRPr="00DF6710">
              <w:rPr>
                <w:b/>
                <w:bCs/>
              </w:rPr>
              <w:t>Assessment </w:t>
            </w:r>
          </w:p>
        </w:tc>
        <w:tc>
          <w:tcPr>
            <w:tcW w:w="2248" w:type="dxa"/>
            <w:shd w:val="clear" w:color="auto" w:fill="F7CDDB"/>
          </w:tcPr>
          <w:p w14:paraId="09845B87" w14:textId="77777777" w:rsidR="00846E81" w:rsidRPr="00DF6710" w:rsidRDefault="00846E81" w:rsidP="00C51F6B">
            <w:pPr>
              <w:pStyle w:val="ESBodyText"/>
              <w:jc w:val="center"/>
              <w:rPr>
                <w:b/>
                <w:bCs/>
                <w:lang w:val="en-AU"/>
              </w:rPr>
            </w:pPr>
            <w:r w:rsidRPr="00DF6710">
              <w:rPr>
                <w:b/>
                <w:bCs/>
              </w:rPr>
              <w:t>Engagement</w:t>
            </w:r>
          </w:p>
        </w:tc>
        <w:tc>
          <w:tcPr>
            <w:tcW w:w="2328" w:type="dxa"/>
            <w:shd w:val="clear" w:color="auto" w:fill="D1ABD0"/>
          </w:tcPr>
          <w:p w14:paraId="35B7ED7C" w14:textId="77777777" w:rsidR="00846E81" w:rsidRPr="00DF6710" w:rsidRDefault="00846E81" w:rsidP="00C51F6B">
            <w:pPr>
              <w:pStyle w:val="ESBodyText"/>
              <w:jc w:val="center"/>
              <w:rPr>
                <w:b/>
                <w:bCs/>
                <w:lang w:val="en-AU"/>
              </w:rPr>
            </w:pPr>
            <w:r w:rsidRPr="00DF6710">
              <w:rPr>
                <w:b/>
                <w:bCs/>
              </w:rPr>
              <w:t>Support and resources </w:t>
            </w:r>
          </w:p>
        </w:tc>
      </w:tr>
      <w:tr w:rsidR="002731A4" w14:paraId="1DA4973E" w14:textId="77777777" w:rsidTr="00BF4A78">
        <w:tc>
          <w:tcPr>
            <w:tcW w:w="2122" w:type="dxa"/>
            <w:vMerge/>
          </w:tcPr>
          <w:p w14:paraId="69D446B2" w14:textId="77777777" w:rsidR="00846E81" w:rsidRDefault="00846E81" w:rsidP="004E7357">
            <w:pPr>
              <w:pStyle w:val="ESBodyText"/>
              <w:rPr>
                <w:lang w:val="en-AU"/>
              </w:rPr>
            </w:pPr>
          </w:p>
        </w:tc>
        <w:tc>
          <w:tcPr>
            <w:tcW w:w="2268" w:type="dxa"/>
          </w:tcPr>
          <w:p w14:paraId="0FA90BE2" w14:textId="77777777" w:rsidR="00846E81" w:rsidRDefault="00846E81" w:rsidP="00C51F6B">
            <w:pPr>
              <w:pStyle w:val="ESBodyText"/>
              <w:jc w:val="center"/>
              <w:rPr>
                <w:rFonts w:eastAsia="Arial"/>
                <w:color w:val="000000"/>
                <w:lang w:val="en-AU"/>
              </w:rPr>
            </w:pPr>
            <w:r>
              <w:rPr>
                <w:rFonts w:eastAsia="Arial"/>
                <w:color w:val="000000"/>
              </w:rPr>
              <w:t>Embedding</w:t>
            </w:r>
          </w:p>
        </w:tc>
        <w:tc>
          <w:tcPr>
            <w:tcW w:w="2248" w:type="dxa"/>
          </w:tcPr>
          <w:p w14:paraId="6339A22F" w14:textId="77777777" w:rsidR="00846E81" w:rsidRDefault="00846E81" w:rsidP="00C51F6B">
            <w:pPr>
              <w:pStyle w:val="ESBodyText"/>
              <w:jc w:val="center"/>
              <w:rPr>
                <w:rFonts w:eastAsia="Arial"/>
                <w:color w:val="000000"/>
                <w:lang w:val="en-AU"/>
              </w:rPr>
            </w:pPr>
            <w:r>
              <w:rPr>
                <w:rFonts w:eastAsia="Arial"/>
                <w:color w:val="000000"/>
              </w:rPr>
              <w:t>Embedding</w:t>
            </w:r>
          </w:p>
        </w:tc>
        <w:tc>
          <w:tcPr>
            <w:tcW w:w="2248" w:type="dxa"/>
          </w:tcPr>
          <w:p w14:paraId="350FD10C" w14:textId="77777777" w:rsidR="00846E81" w:rsidRDefault="00846E81" w:rsidP="00C51F6B">
            <w:pPr>
              <w:pStyle w:val="ESBodyText"/>
              <w:jc w:val="center"/>
              <w:rPr>
                <w:rFonts w:eastAsia="Arial"/>
                <w:color w:val="000000"/>
                <w:lang w:val="en-AU"/>
              </w:rPr>
            </w:pPr>
            <w:r>
              <w:rPr>
                <w:rFonts w:eastAsia="Arial"/>
                <w:color w:val="000000"/>
              </w:rPr>
              <w:t>Embedding</w:t>
            </w:r>
          </w:p>
        </w:tc>
        <w:tc>
          <w:tcPr>
            <w:tcW w:w="2248" w:type="dxa"/>
          </w:tcPr>
          <w:p w14:paraId="3AD38962" w14:textId="77777777" w:rsidR="00846E81" w:rsidRDefault="00846E81" w:rsidP="00C51F6B">
            <w:pPr>
              <w:pStyle w:val="ESBodyText"/>
              <w:jc w:val="center"/>
              <w:rPr>
                <w:rFonts w:eastAsia="Arial"/>
                <w:color w:val="000000"/>
                <w:lang w:val="en-AU"/>
              </w:rPr>
            </w:pPr>
            <w:r>
              <w:rPr>
                <w:rFonts w:eastAsia="Arial"/>
                <w:color w:val="000000"/>
              </w:rPr>
              <w:t>Evolving</w:t>
            </w:r>
          </w:p>
        </w:tc>
        <w:tc>
          <w:tcPr>
            <w:tcW w:w="2328" w:type="dxa"/>
          </w:tcPr>
          <w:p w14:paraId="604A4E24" w14:textId="77777777" w:rsidR="00846E81" w:rsidRDefault="00846E81" w:rsidP="00C51F6B">
            <w:pPr>
              <w:pStyle w:val="ESBodyText"/>
              <w:jc w:val="center"/>
              <w:rPr>
                <w:rFonts w:eastAsia="Arial"/>
                <w:color w:val="000000"/>
                <w:lang w:val="en-AU"/>
              </w:rPr>
            </w:pPr>
            <w:r>
              <w:rPr>
                <w:rFonts w:eastAsia="Arial"/>
                <w:color w:val="000000"/>
              </w:rPr>
              <w:t>Embedding</w:t>
            </w:r>
          </w:p>
        </w:tc>
      </w:tr>
    </w:tbl>
    <w:p w14:paraId="4E4AE909" w14:textId="77777777" w:rsidR="00846E81" w:rsidRDefault="00846E81" w:rsidP="004E7357">
      <w:pPr>
        <w:pStyle w:val="ESBodyText"/>
        <w:rPr>
          <w:lang w:val="en-AU"/>
        </w:rPr>
      </w:pPr>
    </w:p>
    <w:p w14:paraId="2ADACAFF" w14:textId="77777777" w:rsidR="002731A4" w:rsidRDefault="002731A4"/>
    <w:p w14:paraId="26AA727A" w14:textId="77777777" w:rsidR="002731A4" w:rsidRDefault="002731A4">
      <w:pPr>
        <w:sectPr w:rsidR="002731A4" w:rsidSect="00CD29F2">
          <w:headerReference w:type="even" r:id="rId17"/>
          <w:headerReference w:type="default" r:id="rId18"/>
          <w:footerReference w:type="default" r:id="rId19"/>
          <w:headerReference w:type="first" r:id="rId20"/>
          <w:type w:val="continuous"/>
          <w:pgSz w:w="16838" w:h="11906" w:orient="landscape" w:code="9"/>
          <w:pgMar w:top="1304" w:right="2036" w:bottom="1240" w:left="1304" w:header="624" w:footer="532" w:gutter="0"/>
          <w:pgNumType w:start="2"/>
          <w:cols w:space="397"/>
          <w:docGrid w:linePitch="360"/>
        </w:sectPr>
      </w:pPr>
    </w:p>
    <w:p w14:paraId="73F683FD" w14:textId="77777777" w:rsidR="00846E81" w:rsidRPr="009B5728" w:rsidRDefault="00846E81" w:rsidP="004E7357">
      <w:pPr>
        <w:pStyle w:val="ESBodyText"/>
        <w:rPr>
          <w:lang w:val="en-AU"/>
        </w:rPr>
      </w:pPr>
    </w:p>
    <w:tbl>
      <w:tblPr>
        <w:tblStyle w:val="TableGrid"/>
        <w:tblW w:w="0" w:type="auto"/>
        <w:tblLook w:val="04A0" w:firstRow="1" w:lastRow="0" w:firstColumn="1" w:lastColumn="0" w:noHBand="0" w:noVBand="1"/>
      </w:tblPr>
      <w:tblGrid>
        <w:gridCol w:w="6744"/>
        <w:gridCol w:w="6744"/>
      </w:tblGrid>
      <w:tr w:rsidR="002731A4" w14:paraId="41CDBA2C" w14:textId="77777777" w:rsidTr="004E6386">
        <w:tc>
          <w:tcPr>
            <w:tcW w:w="6744" w:type="dxa"/>
            <w:shd w:val="clear" w:color="auto" w:fill="F2F2F2"/>
          </w:tcPr>
          <w:p w14:paraId="533280A9" w14:textId="77777777" w:rsidR="00846E81" w:rsidRDefault="00846E81" w:rsidP="004E7357">
            <w:pPr>
              <w:pStyle w:val="ESBodyText"/>
              <w:rPr>
                <w:rFonts w:eastAsia="Arial"/>
                <w:b/>
                <w:color w:val="000000"/>
                <w:sz w:val="20"/>
                <w:lang w:val="en-AU"/>
              </w:rPr>
            </w:pPr>
            <w:r>
              <w:rPr>
                <w:rFonts w:eastAsia="Arial"/>
                <w:b/>
                <w:color w:val="000000"/>
                <w:sz w:val="20"/>
              </w:rPr>
              <w:t>Future planning for 2026</w:t>
            </w:r>
          </w:p>
        </w:tc>
        <w:tc>
          <w:tcPr>
            <w:tcW w:w="6744" w:type="dxa"/>
          </w:tcPr>
          <w:p w14:paraId="537EC80F" w14:textId="77777777" w:rsidR="00846E81" w:rsidRPr="004E6386" w:rsidRDefault="00846E81" w:rsidP="004E7357">
            <w:pPr>
              <w:pStyle w:val="ESBodyText"/>
              <w:rPr>
                <w:rFonts w:eastAsia="Arial"/>
                <w:color w:val="000000" w:themeColor="text1"/>
                <w:lang w:val="en-AU"/>
              </w:rPr>
            </w:pPr>
            <w:r w:rsidRPr="004E6386">
              <w:rPr>
                <w:rFonts w:eastAsia="Arial"/>
                <w:color w:val="000000"/>
              </w:rPr>
              <w:t>Identified students receiving targeted interventions - we need a longer period to evaluate the impact of these interventions. Review data end of Term 4.Collaboration amongst teams has improved across the school as evidenced by PLC minutes and feedback from Leading Teachers.A Leading teacher has been assigned to each learning community to oversee Teaching and Learning and Wellbeing.Attendance across the school has improved.Staff following Disability Inclusion Profile process and are beginning to implement adjustments and modifications to all teaching and learning, as evident in planning documents.Our focus for next year will be Student Voice and Agency, implementing the VTLM 2.0, implementing the Positive Classroom Management Strategies, increase in NAPLAN (relative growth Years 3-5) and Teacher Judgement data.Numeracy and Reading will continue as a focus into 2026.In 2026, intervention and extension programs to be targeted in numeracy and, grammar/ punctuation and reading.Investigate numeracy program for 2026 and train staff. (EMU or Grin)MacqLit reading and language program to continue in 2026. Began mid way 2025.Focus on student engagement.</w:t>
            </w:r>
          </w:p>
        </w:tc>
      </w:tr>
    </w:tbl>
    <w:p w14:paraId="0C6BF1D8" w14:textId="77777777" w:rsidR="002731A4" w:rsidRDefault="002731A4">
      <w:pPr>
        <w:sectPr w:rsidR="002731A4" w:rsidSect="00CD29F2">
          <w:type w:val="continuous"/>
          <w:pgSz w:w="16838" w:h="11906" w:orient="landscape" w:code="9"/>
          <w:pgMar w:top="1304" w:right="2036" w:bottom="1240" w:left="1304" w:header="624" w:footer="532" w:gutter="0"/>
          <w:pgNumType w:start="2"/>
          <w:cols w:space="397"/>
          <w:docGrid w:linePitch="360"/>
        </w:sectPr>
      </w:pPr>
    </w:p>
    <w:p w14:paraId="2429A65D" w14:textId="77777777" w:rsidR="00846E81" w:rsidRPr="00041607" w:rsidRDefault="00846E81" w:rsidP="005A1F97">
      <w:pPr>
        <w:pStyle w:val="ESIntroParagraph"/>
        <w:ind w:right="1168"/>
        <w:rPr>
          <w:b/>
          <w:color w:val="AF272F"/>
          <w:sz w:val="32"/>
          <w:szCs w:val="32"/>
          <w:lang w:val="en-AU"/>
        </w:rPr>
      </w:pPr>
      <w:r w:rsidRPr="00041607">
        <w:rPr>
          <w:b/>
          <w:color w:val="AF272F"/>
          <w:sz w:val="32"/>
          <w:szCs w:val="32"/>
          <w:lang w:val="en-AU"/>
        </w:rPr>
        <w:lastRenderedPageBreak/>
        <w:t>Select annual goals and KIS</w:t>
      </w:r>
    </w:p>
    <w:p w14:paraId="6CE00EC8" w14:textId="77777777" w:rsidR="00846E81" w:rsidRPr="00041607" w:rsidRDefault="00846E81" w:rsidP="00DD0CC0">
      <w:pPr>
        <w:pStyle w:val="ESBodyText"/>
        <w:ind w:left="-284"/>
        <w:rPr>
          <w:lang w:val="en-AU"/>
        </w:rPr>
      </w:pPr>
    </w:p>
    <w:tbl>
      <w:tblPr>
        <w:tblStyle w:val="TableGrid"/>
        <w:tblW w:w="15735" w:type="dxa"/>
        <w:tblInd w:w="-147" w:type="dxa"/>
        <w:tblCellMar>
          <w:top w:w="115" w:type="dxa"/>
          <w:left w:w="115" w:type="dxa"/>
          <w:bottom w:w="115" w:type="dxa"/>
          <w:right w:w="115" w:type="dxa"/>
        </w:tblCellMar>
        <w:tblLook w:val="04A0" w:firstRow="1" w:lastRow="0" w:firstColumn="1" w:lastColumn="0" w:noHBand="0" w:noVBand="1"/>
      </w:tblPr>
      <w:tblGrid>
        <w:gridCol w:w="2747"/>
        <w:gridCol w:w="1677"/>
        <w:gridCol w:w="6039"/>
        <w:gridCol w:w="3713"/>
        <w:gridCol w:w="1559"/>
      </w:tblGrid>
      <w:tr w:rsidR="002731A4" w14:paraId="34A9327F" w14:textId="77777777" w:rsidTr="00DD0CC0">
        <w:trPr>
          <w:trHeight w:val="783"/>
        </w:trPr>
        <w:tc>
          <w:tcPr>
            <w:tcW w:w="2747" w:type="dxa"/>
            <w:shd w:val="clear" w:color="auto" w:fill="D9D9D9" w:themeFill="background1" w:themeFillShade="D9"/>
          </w:tcPr>
          <w:p w14:paraId="6AA3F60E" w14:textId="77777777" w:rsidR="00846E81" w:rsidRPr="00E043DF" w:rsidRDefault="00846E81" w:rsidP="00DD0CC0">
            <w:pPr>
              <w:pStyle w:val="Heading3"/>
              <w:spacing w:before="100" w:beforeAutospacing="1" w:after="0"/>
              <w:rPr>
                <w:szCs w:val="20"/>
                <w:lang w:val="en-AU"/>
              </w:rPr>
            </w:pPr>
            <w:r w:rsidRPr="00E043DF">
              <w:rPr>
                <w:szCs w:val="20"/>
                <w:lang w:val="en-AU"/>
              </w:rPr>
              <w:t>Four-year strategic goals</w:t>
            </w:r>
          </w:p>
        </w:tc>
        <w:tc>
          <w:tcPr>
            <w:tcW w:w="1677" w:type="dxa"/>
            <w:shd w:val="clear" w:color="auto" w:fill="D9D9D9" w:themeFill="background1" w:themeFillShade="D9"/>
          </w:tcPr>
          <w:p w14:paraId="2F236A67" w14:textId="77777777" w:rsidR="00846E81" w:rsidRPr="00E043DF" w:rsidRDefault="00846E81" w:rsidP="00DD0CC0">
            <w:pPr>
              <w:pStyle w:val="Heading3"/>
              <w:spacing w:before="100" w:beforeAutospacing="1" w:after="0"/>
              <w:ind w:left="-20" w:firstLine="20"/>
              <w:rPr>
                <w:szCs w:val="20"/>
                <w:lang w:val="en-AU"/>
              </w:rPr>
            </w:pPr>
            <w:r w:rsidRPr="00E043DF">
              <w:rPr>
                <w:szCs w:val="20"/>
                <w:lang w:val="en-AU"/>
              </w:rPr>
              <w:t>Is this selected for focus this year?</w:t>
            </w:r>
          </w:p>
          <w:p w14:paraId="7CB5B9CC" w14:textId="77777777" w:rsidR="00846E81" w:rsidRPr="00E043DF" w:rsidRDefault="00846E81" w:rsidP="00DD0CC0">
            <w:pPr>
              <w:pStyle w:val="Heading3"/>
              <w:spacing w:before="100" w:beforeAutospacing="1" w:after="0"/>
              <w:ind w:left="-284"/>
              <w:rPr>
                <w:szCs w:val="20"/>
                <w:lang w:val="en-AU"/>
              </w:rPr>
            </w:pPr>
          </w:p>
        </w:tc>
        <w:tc>
          <w:tcPr>
            <w:tcW w:w="6039" w:type="dxa"/>
            <w:shd w:val="clear" w:color="auto" w:fill="D9D9D9" w:themeFill="background1" w:themeFillShade="D9"/>
          </w:tcPr>
          <w:p w14:paraId="62A5B2C8" w14:textId="77777777" w:rsidR="00846E81" w:rsidRPr="00E043DF" w:rsidRDefault="00846E81" w:rsidP="00DD0CC0">
            <w:pPr>
              <w:spacing w:before="100" w:beforeAutospacing="1" w:after="0"/>
              <w:ind w:left="1"/>
              <w:rPr>
                <w:color w:val="000000" w:themeColor="text1"/>
                <w:sz w:val="20"/>
                <w:szCs w:val="20"/>
                <w:lang w:val="en-AU"/>
              </w:rPr>
            </w:pPr>
            <w:r w:rsidRPr="00E043DF">
              <w:rPr>
                <w:b/>
                <w:sz w:val="20"/>
                <w:szCs w:val="20"/>
                <w:lang w:val="en-AU"/>
              </w:rPr>
              <w:t>Four-year strategic targets</w:t>
            </w:r>
          </w:p>
        </w:tc>
        <w:tc>
          <w:tcPr>
            <w:tcW w:w="3713" w:type="dxa"/>
            <w:shd w:val="clear" w:color="auto" w:fill="D9D9D9"/>
          </w:tcPr>
          <w:p w14:paraId="09C87D40" w14:textId="77777777" w:rsidR="00846E81" w:rsidRPr="00E043DF" w:rsidRDefault="00846E81" w:rsidP="00DD0CC0">
            <w:pPr>
              <w:spacing w:before="100" w:beforeAutospacing="1" w:after="0"/>
              <w:rPr>
                <w:b/>
                <w:sz w:val="20"/>
                <w:szCs w:val="20"/>
                <w:lang w:val="en-AU"/>
              </w:rPr>
            </w:pPr>
            <w:r w:rsidRPr="00E043DF">
              <w:rPr>
                <w:b/>
                <w:sz w:val="20"/>
                <w:szCs w:val="20"/>
                <w:lang w:val="en-AU"/>
              </w:rPr>
              <w:t>Key Improvement Strategies</w:t>
            </w:r>
          </w:p>
        </w:tc>
        <w:tc>
          <w:tcPr>
            <w:tcW w:w="1559" w:type="dxa"/>
            <w:shd w:val="clear" w:color="auto" w:fill="D9D9D9"/>
          </w:tcPr>
          <w:p w14:paraId="6B79A483" w14:textId="77777777" w:rsidR="00846E81" w:rsidRPr="00E043DF" w:rsidRDefault="00846E81" w:rsidP="00DD0CC0">
            <w:pPr>
              <w:spacing w:before="100" w:beforeAutospacing="1" w:after="0"/>
              <w:rPr>
                <w:b/>
                <w:sz w:val="20"/>
                <w:szCs w:val="20"/>
                <w:lang w:val="en-AU"/>
              </w:rPr>
            </w:pPr>
            <w:r w:rsidRPr="00E043DF">
              <w:rPr>
                <w:b/>
                <w:sz w:val="20"/>
                <w:szCs w:val="20"/>
                <w:lang w:val="en-AU"/>
              </w:rPr>
              <w:t>Is this KIS selected for focus this year?</w:t>
            </w:r>
          </w:p>
        </w:tc>
      </w:tr>
      <w:tr w:rsidR="002731A4" w14:paraId="7DBB555A" w14:textId="77777777" w:rsidTr="00DD0CC0">
        <w:trPr>
          <w:trHeight w:val="83"/>
        </w:trPr>
        <w:tc>
          <w:tcPr>
            <w:tcW w:w="2747" w:type="dxa"/>
            <w:vMerge w:val="restart"/>
          </w:tcPr>
          <w:p w14:paraId="5A03042F" w14:textId="77777777" w:rsidR="00846E81" w:rsidRPr="00B274BE" w:rsidRDefault="00846E81" w:rsidP="00B274BE">
            <w:pPr>
              <w:pStyle w:val="ESBodyText"/>
              <w:spacing w:after="0"/>
              <w:rPr>
                <w:rFonts w:eastAsia="Arial"/>
                <w:sz w:val="22"/>
              </w:rPr>
            </w:pPr>
            <w:r w:rsidRPr="00B274BE">
              <w:rPr>
                <w:rFonts w:eastAsia="Arial"/>
                <w:sz w:val="22"/>
              </w:rPr>
              <w:t>Maximise student learning growth for every student in literacy and numeracy</w:t>
            </w:r>
          </w:p>
        </w:tc>
        <w:tc>
          <w:tcPr>
            <w:tcW w:w="1677" w:type="dxa"/>
            <w:vMerge w:val="restart"/>
          </w:tcPr>
          <w:p w14:paraId="40C454F1" w14:textId="77777777" w:rsidR="00846E81" w:rsidRPr="00041607" w:rsidRDefault="00846E81" w:rsidP="00B274BE">
            <w:pPr>
              <w:pStyle w:val="ESBodyText"/>
              <w:spacing w:after="0"/>
              <w:ind w:left="-20"/>
              <w:rPr>
                <w:rFonts w:eastAsia="Arial"/>
                <w:sz w:val="22"/>
                <w:lang w:val="en-AU"/>
              </w:rPr>
            </w:pPr>
            <w:r w:rsidRPr="00041607">
              <w:rPr>
                <w:rFonts w:eastAsia="Arial"/>
                <w:sz w:val="22"/>
              </w:rPr>
              <w:t>Yes</w:t>
            </w:r>
          </w:p>
        </w:tc>
        <w:tc>
          <w:tcPr>
            <w:tcW w:w="6039" w:type="dxa"/>
          </w:tcPr>
          <w:p w14:paraId="46FB8189"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maintain or increase the 2024 percentage of students achieving NAPLAN ‘exceeding or strong’:</w:t>
            </w:r>
          </w:p>
          <w:p w14:paraId="39A53265"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3 Reading at 79% </w:t>
            </w:r>
          </w:p>
          <w:p w14:paraId="118B2D6D"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3 Writing at 96% </w:t>
            </w:r>
          </w:p>
          <w:p w14:paraId="235A752F"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3 Numeracy at 75% </w:t>
            </w:r>
          </w:p>
          <w:p w14:paraId="604E4398"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5 Reading from 80% to 83% </w:t>
            </w:r>
          </w:p>
          <w:p w14:paraId="35840EE9"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5 Writing from 89% to 90%</w:t>
            </w:r>
          </w:p>
          <w:p w14:paraId="263CE1AE" w14:textId="77777777" w:rsidR="00846E81" w:rsidRPr="00041607" w:rsidRDefault="00846E81" w:rsidP="00B274BE">
            <w:pPr>
              <w:pStyle w:val="ESBodyText"/>
              <w:numPr>
                <w:ilvl w:val="0"/>
                <w:numId w:val="18"/>
              </w:numPr>
              <w:spacing w:after="0"/>
              <w:ind w:hanging="201"/>
              <w:rPr>
                <w:rFonts w:eastAsia="Arial"/>
                <w:sz w:val="22"/>
                <w:szCs w:val="22"/>
              </w:rPr>
            </w:pPr>
            <w:r w:rsidRPr="00041607">
              <w:rPr>
                <w:rFonts w:eastAsia="Arial"/>
                <w:sz w:val="22"/>
              </w:rPr>
              <w:t>Year 5 Numeracy from 74% to 75%.</w:t>
            </w:r>
          </w:p>
          <w:p w14:paraId="08AA8C4F" w14:textId="77777777" w:rsidR="00846E81" w:rsidRPr="00041607" w:rsidRDefault="00846E81" w:rsidP="00B274BE">
            <w:pPr>
              <w:pStyle w:val="ESBodyText"/>
              <w:spacing w:after="0"/>
              <w:ind w:left="1"/>
              <w:rPr>
                <w:rFonts w:eastAsia="Arial"/>
                <w:sz w:val="22"/>
                <w:lang w:val="en-AU"/>
              </w:rPr>
            </w:pPr>
          </w:p>
        </w:tc>
        <w:tc>
          <w:tcPr>
            <w:tcW w:w="3713" w:type="dxa"/>
            <w:shd w:val="clear" w:color="auto" w:fill="FFF0C9"/>
          </w:tcPr>
          <w:p w14:paraId="11D559BD" w14:textId="77777777" w:rsidR="00846E81" w:rsidRPr="00041607" w:rsidRDefault="00846E81" w:rsidP="00B274BE">
            <w:pPr>
              <w:pStyle w:val="ESBodyText"/>
              <w:spacing w:after="0"/>
              <w:ind w:left="51"/>
              <w:rPr>
                <w:rFonts w:eastAsia="Arial"/>
                <w:sz w:val="22"/>
                <w:lang w:val="en-AU"/>
              </w:rPr>
            </w:pPr>
            <w:r w:rsidRPr="00041607">
              <w:rPr>
                <w:rFonts w:eastAsia="Arial"/>
                <w:sz w:val="22"/>
              </w:rPr>
              <w:t>Refine and enhance a culture of staff collaboration and inquiry</w:t>
            </w:r>
          </w:p>
        </w:tc>
        <w:tc>
          <w:tcPr>
            <w:tcW w:w="1559" w:type="dxa"/>
          </w:tcPr>
          <w:p w14:paraId="40E0737D" w14:textId="77777777" w:rsidR="00846E81" w:rsidRPr="00041607" w:rsidRDefault="00846E81" w:rsidP="00B274BE">
            <w:pPr>
              <w:pStyle w:val="ESBodyText"/>
              <w:spacing w:after="0"/>
              <w:ind w:left="31"/>
              <w:rPr>
                <w:rFonts w:eastAsia="Arial"/>
                <w:sz w:val="22"/>
                <w:lang w:val="en-AU"/>
              </w:rPr>
            </w:pPr>
            <w:r w:rsidRPr="00041607">
              <w:rPr>
                <w:rFonts w:eastAsia="Arial"/>
                <w:sz w:val="22"/>
              </w:rPr>
              <w:t>No</w:t>
            </w:r>
          </w:p>
        </w:tc>
      </w:tr>
      <w:tr w:rsidR="002731A4" w14:paraId="43E263C5" w14:textId="77777777" w:rsidTr="00DD0CC0">
        <w:trPr>
          <w:trHeight w:val="83"/>
        </w:trPr>
        <w:tc>
          <w:tcPr>
            <w:tcW w:w="2747" w:type="dxa"/>
            <w:vMerge/>
          </w:tcPr>
          <w:p w14:paraId="16C660D3" w14:textId="77777777" w:rsidR="00846E81" w:rsidRPr="00B274BE" w:rsidRDefault="00846E81" w:rsidP="00B274BE">
            <w:pPr>
              <w:pStyle w:val="ESBodyText"/>
              <w:spacing w:after="0"/>
            </w:pPr>
          </w:p>
        </w:tc>
        <w:tc>
          <w:tcPr>
            <w:tcW w:w="1677" w:type="dxa"/>
            <w:vMerge/>
          </w:tcPr>
          <w:p w14:paraId="537D2D55" w14:textId="77777777" w:rsidR="00846E81" w:rsidRPr="00041607" w:rsidRDefault="00846E81" w:rsidP="00B274BE">
            <w:pPr>
              <w:pStyle w:val="ESBodyText"/>
              <w:spacing w:after="0"/>
              <w:ind w:left="-20"/>
              <w:rPr>
                <w:lang w:val="en-AU"/>
              </w:rPr>
            </w:pPr>
          </w:p>
        </w:tc>
        <w:tc>
          <w:tcPr>
            <w:tcW w:w="6039" w:type="dxa"/>
          </w:tcPr>
          <w:p w14:paraId="0440F5F1" w14:textId="77777777" w:rsidR="00846E81" w:rsidRPr="00041607" w:rsidRDefault="00846E81" w:rsidP="00B274BE">
            <w:pPr>
              <w:pStyle w:val="ESBodyText"/>
              <w:spacing w:after="0"/>
              <w:ind w:left="1"/>
              <w:rPr>
                <w:rFonts w:eastAsia="Arial"/>
                <w:sz w:val="22"/>
                <w:szCs w:val="22"/>
              </w:rPr>
            </w:pPr>
            <w:r w:rsidRPr="00041607">
              <w:rPr>
                <w:rFonts w:eastAsia="Arial"/>
                <w:sz w:val="22"/>
              </w:rPr>
              <w:t>*Placeholder target TBC when further data available</w:t>
            </w:r>
          </w:p>
          <w:p w14:paraId="4B27CCC8"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percentage of Year 5 students making medium and high benchmark growth in NAPLAN.</w:t>
            </w:r>
          </w:p>
          <w:p w14:paraId="50E7F144" w14:textId="77777777" w:rsidR="00846E81" w:rsidRPr="00041607" w:rsidRDefault="00846E81" w:rsidP="00B274BE">
            <w:pPr>
              <w:pStyle w:val="ESBodyText"/>
              <w:numPr>
                <w:ilvl w:val="0"/>
                <w:numId w:val="19"/>
              </w:numPr>
              <w:spacing w:after="0"/>
              <w:ind w:hanging="201"/>
              <w:rPr>
                <w:rFonts w:eastAsia="Arial"/>
                <w:sz w:val="22"/>
                <w:szCs w:val="22"/>
              </w:rPr>
            </w:pPr>
            <w:r w:rsidRPr="00041607">
              <w:rPr>
                <w:rFonts w:eastAsia="Arial"/>
                <w:sz w:val="22"/>
              </w:rPr>
              <w:t>Reading from xx% (2025) to xx% </w:t>
            </w:r>
          </w:p>
          <w:p w14:paraId="6D1FAB05" w14:textId="77777777" w:rsidR="00846E81" w:rsidRPr="00041607" w:rsidRDefault="00846E81" w:rsidP="00B274BE">
            <w:pPr>
              <w:pStyle w:val="ESBodyText"/>
              <w:numPr>
                <w:ilvl w:val="0"/>
                <w:numId w:val="19"/>
              </w:numPr>
              <w:spacing w:after="0"/>
              <w:ind w:hanging="201"/>
              <w:rPr>
                <w:rFonts w:eastAsia="Arial"/>
                <w:sz w:val="22"/>
                <w:szCs w:val="22"/>
              </w:rPr>
            </w:pPr>
            <w:r w:rsidRPr="00041607">
              <w:rPr>
                <w:rFonts w:eastAsia="Arial"/>
                <w:sz w:val="22"/>
              </w:rPr>
              <w:t>Numeracy from xx% (2025) to xx%.</w:t>
            </w:r>
          </w:p>
          <w:p w14:paraId="72F0DF8A" w14:textId="77777777" w:rsidR="00846E81" w:rsidRPr="00041607" w:rsidRDefault="00846E81" w:rsidP="00B274BE">
            <w:pPr>
              <w:pStyle w:val="ESBodyText"/>
              <w:spacing w:after="0"/>
              <w:ind w:left="1"/>
              <w:rPr>
                <w:rFonts w:eastAsia="Arial"/>
                <w:sz w:val="22"/>
                <w:lang w:val="en-AU"/>
              </w:rPr>
            </w:pPr>
          </w:p>
        </w:tc>
        <w:tc>
          <w:tcPr>
            <w:tcW w:w="3713" w:type="dxa"/>
            <w:shd w:val="clear" w:color="auto" w:fill="CCECEB"/>
          </w:tcPr>
          <w:p w14:paraId="1DBCB3BC" w14:textId="77777777" w:rsidR="00846E81" w:rsidRPr="00041607" w:rsidRDefault="00846E81" w:rsidP="00B274BE">
            <w:pPr>
              <w:pStyle w:val="ESBodyText"/>
              <w:spacing w:after="0"/>
              <w:ind w:left="51"/>
              <w:rPr>
                <w:rFonts w:eastAsia="Arial"/>
                <w:sz w:val="22"/>
                <w:lang w:val="en-AU"/>
              </w:rPr>
            </w:pPr>
            <w:r w:rsidRPr="00041607">
              <w:rPr>
                <w:rFonts w:eastAsia="Arial"/>
                <w:sz w:val="22"/>
              </w:rPr>
              <w:t>Enhance and embed staff capability to consistently implement agreed pedagogical and evidence-based teaching and learning practices.</w:t>
            </w:r>
          </w:p>
        </w:tc>
        <w:tc>
          <w:tcPr>
            <w:tcW w:w="1559" w:type="dxa"/>
          </w:tcPr>
          <w:p w14:paraId="6B47FDD9" w14:textId="77777777" w:rsidR="00846E81" w:rsidRPr="00041607" w:rsidRDefault="00846E81" w:rsidP="00B274BE">
            <w:pPr>
              <w:pStyle w:val="ESBodyText"/>
              <w:spacing w:after="0"/>
              <w:ind w:left="31"/>
              <w:rPr>
                <w:rFonts w:eastAsia="Arial"/>
                <w:sz w:val="22"/>
                <w:lang w:val="en-AU"/>
              </w:rPr>
            </w:pPr>
            <w:r w:rsidRPr="00041607">
              <w:rPr>
                <w:rFonts w:eastAsia="Arial"/>
                <w:sz w:val="22"/>
              </w:rPr>
              <w:t>Yes</w:t>
            </w:r>
          </w:p>
        </w:tc>
      </w:tr>
      <w:tr w:rsidR="002731A4" w14:paraId="3489EEA3" w14:textId="77777777" w:rsidTr="00DD0CC0">
        <w:trPr>
          <w:trHeight w:val="83"/>
        </w:trPr>
        <w:tc>
          <w:tcPr>
            <w:tcW w:w="2747" w:type="dxa"/>
            <w:vMerge/>
          </w:tcPr>
          <w:p w14:paraId="5F1A52CF" w14:textId="77777777" w:rsidR="00846E81" w:rsidRPr="00B274BE" w:rsidRDefault="00846E81" w:rsidP="00B274BE">
            <w:pPr>
              <w:pStyle w:val="ESBodyText"/>
              <w:spacing w:after="0"/>
            </w:pPr>
          </w:p>
        </w:tc>
        <w:tc>
          <w:tcPr>
            <w:tcW w:w="1677" w:type="dxa"/>
            <w:vMerge/>
          </w:tcPr>
          <w:p w14:paraId="0FE7ABAA" w14:textId="77777777" w:rsidR="00846E81" w:rsidRPr="00041607" w:rsidRDefault="00846E81" w:rsidP="00B274BE">
            <w:pPr>
              <w:pStyle w:val="ESBodyText"/>
              <w:spacing w:after="0"/>
              <w:ind w:left="-20"/>
              <w:rPr>
                <w:lang w:val="en-AU"/>
              </w:rPr>
            </w:pPr>
          </w:p>
        </w:tc>
        <w:tc>
          <w:tcPr>
            <w:tcW w:w="6039" w:type="dxa"/>
          </w:tcPr>
          <w:p w14:paraId="45B151C7"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2023 percentage of Year 1 to 6 students assessed as being ‘at or above’ expected growth (teacher judgement):</w:t>
            </w:r>
          </w:p>
          <w:p w14:paraId="3E9B21E6" w14:textId="77777777" w:rsidR="00846E81" w:rsidRPr="00041607" w:rsidRDefault="00846E81" w:rsidP="00B274BE">
            <w:pPr>
              <w:pStyle w:val="ESBodyText"/>
              <w:numPr>
                <w:ilvl w:val="0"/>
                <w:numId w:val="20"/>
              </w:numPr>
              <w:spacing w:after="0"/>
              <w:ind w:hanging="201"/>
              <w:rPr>
                <w:rFonts w:eastAsia="Arial"/>
                <w:sz w:val="22"/>
                <w:szCs w:val="22"/>
              </w:rPr>
            </w:pPr>
            <w:r w:rsidRPr="00041607">
              <w:rPr>
                <w:rFonts w:eastAsia="Arial"/>
                <w:sz w:val="22"/>
              </w:rPr>
              <w:t>Reading from 66% to 74% </w:t>
            </w:r>
          </w:p>
          <w:p w14:paraId="60704FE4" w14:textId="77777777" w:rsidR="00846E81" w:rsidRPr="00041607" w:rsidRDefault="00846E81" w:rsidP="00B274BE">
            <w:pPr>
              <w:pStyle w:val="ESBodyText"/>
              <w:numPr>
                <w:ilvl w:val="0"/>
                <w:numId w:val="20"/>
              </w:numPr>
              <w:spacing w:after="0"/>
              <w:ind w:hanging="201"/>
              <w:rPr>
                <w:rFonts w:eastAsia="Arial"/>
                <w:sz w:val="22"/>
                <w:szCs w:val="22"/>
              </w:rPr>
            </w:pPr>
            <w:r w:rsidRPr="00041607">
              <w:rPr>
                <w:rFonts w:eastAsia="Arial"/>
                <w:sz w:val="22"/>
              </w:rPr>
              <w:t>Writing from 72% to 78% </w:t>
            </w:r>
          </w:p>
          <w:p w14:paraId="4FB5C7C7" w14:textId="77777777" w:rsidR="00846E81" w:rsidRPr="00041607" w:rsidRDefault="00846E81" w:rsidP="00B274BE">
            <w:pPr>
              <w:pStyle w:val="ESBodyText"/>
              <w:numPr>
                <w:ilvl w:val="0"/>
                <w:numId w:val="20"/>
              </w:numPr>
              <w:spacing w:after="0"/>
              <w:ind w:hanging="201"/>
              <w:rPr>
                <w:rFonts w:eastAsia="Arial"/>
                <w:sz w:val="22"/>
                <w:szCs w:val="22"/>
              </w:rPr>
            </w:pPr>
            <w:r w:rsidRPr="00041607">
              <w:rPr>
                <w:rFonts w:eastAsia="Arial"/>
                <w:sz w:val="22"/>
              </w:rPr>
              <w:t>Speaking and Listening from 79% to 84%</w:t>
            </w:r>
          </w:p>
          <w:p w14:paraId="0BBDF0FE" w14:textId="77777777" w:rsidR="00846E81" w:rsidRPr="00041607" w:rsidRDefault="00846E81" w:rsidP="00B274BE">
            <w:pPr>
              <w:pStyle w:val="ESBodyText"/>
              <w:spacing w:after="0"/>
              <w:ind w:left="1"/>
              <w:rPr>
                <w:rFonts w:eastAsia="Arial"/>
                <w:sz w:val="22"/>
                <w:lang w:val="en-AU"/>
              </w:rPr>
            </w:pPr>
          </w:p>
        </w:tc>
        <w:tc>
          <w:tcPr>
            <w:tcW w:w="3713" w:type="dxa"/>
            <w:shd w:val="clear" w:color="auto" w:fill="D3EBF9"/>
          </w:tcPr>
          <w:p w14:paraId="10D2EFA2" w14:textId="77777777" w:rsidR="00846E81" w:rsidRPr="00041607" w:rsidRDefault="00846E81" w:rsidP="00B274BE">
            <w:pPr>
              <w:pStyle w:val="ESBodyText"/>
              <w:spacing w:after="0"/>
              <w:ind w:left="51"/>
              <w:rPr>
                <w:rFonts w:eastAsia="Arial"/>
                <w:sz w:val="22"/>
                <w:lang w:val="en-AU"/>
              </w:rPr>
            </w:pPr>
            <w:r w:rsidRPr="00041607">
              <w:rPr>
                <w:rFonts w:eastAsia="Arial"/>
                <w:sz w:val="22"/>
              </w:rPr>
              <w:t>Build and enhance staff capacity to use data and assessment practices to inform teaching and learning, at the student’s point of need.</w:t>
            </w:r>
          </w:p>
        </w:tc>
        <w:tc>
          <w:tcPr>
            <w:tcW w:w="1559" w:type="dxa"/>
          </w:tcPr>
          <w:p w14:paraId="073FC58A" w14:textId="77777777" w:rsidR="00846E81" w:rsidRPr="00041607" w:rsidRDefault="00846E81" w:rsidP="00B274BE">
            <w:pPr>
              <w:pStyle w:val="ESBodyText"/>
              <w:spacing w:after="0"/>
              <w:ind w:left="31"/>
              <w:rPr>
                <w:rFonts w:eastAsia="Arial"/>
                <w:sz w:val="22"/>
                <w:lang w:val="en-AU"/>
              </w:rPr>
            </w:pPr>
            <w:r w:rsidRPr="00041607">
              <w:rPr>
                <w:rFonts w:eastAsia="Arial"/>
                <w:sz w:val="22"/>
              </w:rPr>
              <w:t>Yes</w:t>
            </w:r>
          </w:p>
        </w:tc>
      </w:tr>
      <w:tr w:rsidR="002731A4" w14:paraId="6EB915CC" w14:textId="77777777" w:rsidTr="00DD0CC0">
        <w:trPr>
          <w:trHeight w:val="83"/>
        </w:trPr>
        <w:tc>
          <w:tcPr>
            <w:tcW w:w="2747" w:type="dxa"/>
            <w:vMerge/>
          </w:tcPr>
          <w:p w14:paraId="2A94C333" w14:textId="77777777" w:rsidR="00846E81" w:rsidRPr="00B274BE" w:rsidRDefault="00846E81" w:rsidP="00B274BE">
            <w:pPr>
              <w:pStyle w:val="ESBodyText"/>
              <w:spacing w:after="0"/>
            </w:pPr>
          </w:p>
        </w:tc>
        <w:tc>
          <w:tcPr>
            <w:tcW w:w="1677" w:type="dxa"/>
            <w:vMerge/>
          </w:tcPr>
          <w:p w14:paraId="28114928" w14:textId="77777777" w:rsidR="00846E81" w:rsidRPr="00041607" w:rsidRDefault="00846E81" w:rsidP="00B274BE">
            <w:pPr>
              <w:pStyle w:val="ESBodyText"/>
              <w:spacing w:after="0"/>
              <w:ind w:left="-20"/>
              <w:rPr>
                <w:lang w:val="en-AU"/>
              </w:rPr>
            </w:pPr>
          </w:p>
        </w:tc>
        <w:tc>
          <w:tcPr>
            <w:tcW w:w="6039" w:type="dxa"/>
          </w:tcPr>
          <w:p w14:paraId="3A303DE7" w14:textId="77777777" w:rsidR="00846E81" w:rsidRPr="00041607" w:rsidRDefault="00846E81" w:rsidP="00B274BE">
            <w:pPr>
              <w:pStyle w:val="ESBodyText"/>
              <w:spacing w:after="0"/>
              <w:ind w:left="1"/>
              <w:rPr>
                <w:rFonts w:eastAsia="Arial"/>
                <w:sz w:val="22"/>
                <w:szCs w:val="22"/>
              </w:rPr>
            </w:pPr>
            <w:r w:rsidRPr="00041607">
              <w:rPr>
                <w:rFonts w:eastAsia="Arial"/>
                <w:sz w:val="22"/>
              </w:rPr>
              <w:t>*Placeholder target TBC when further data available</w:t>
            </w:r>
          </w:p>
          <w:p w14:paraId="67C38D80"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percentage of Year 1 to 6 students assessed as being ‘at or above’ expected growth (teacher judgement)</w:t>
            </w:r>
          </w:p>
          <w:p w14:paraId="54184562" w14:textId="77777777" w:rsidR="00846E81" w:rsidRPr="00041607" w:rsidRDefault="00846E81" w:rsidP="00B274BE">
            <w:pPr>
              <w:pStyle w:val="ESBodyText"/>
              <w:numPr>
                <w:ilvl w:val="0"/>
                <w:numId w:val="21"/>
              </w:numPr>
              <w:spacing w:after="0"/>
              <w:ind w:hanging="201"/>
              <w:rPr>
                <w:rFonts w:eastAsia="Arial"/>
                <w:sz w:val="22"/>
                <w:szCs w:val="22"/>
              </w:rPr>
            </w:pPr>
            <w:r w:rsidRPr="00041607">
              <w:rPr>
                <w:rFonts w:eastAsia="Arial"/>
                <w:sz w:val="22"/>
              </w:rPr>
              <w:lastRenderedPageBreak/>
              <w:t>Maths 2.0 curriculum from xx% (2025) to xx% </w:t>
            </w:r>
          </w:p>
          <w:p w14:paraId="422AB14B" w14:textId="77777777" w:rsidR="00846E81" w:rsidRPr="00041607" w:rsidRDefault="00846E81" w:rsidP="00B274BE">
            <w:pPr>
              <w:pStyle w:val="ESBodyText"/>
              <w:spacing w:after="0"/>
              <w:ind w:left="1"/>
              <w:rPr>
                <w:rFonts w:eastAsia="Arial"/>
                <w:sz w:val="22"/>
                <w:szCs w:val="22"/>
              </w:rPr>
            </w:pPr>
          </w:p>
        </w:tc>
        <w:tc>
          <w:tcPr>
            <w:tcW w:w="3713" w:type="dxa"/>
          </w:tcPr>
          <w:p w14:paraId="7AE06B46" w14:textId="77777777" w:rsidR="00846E81" w:rsidRPr="00041607" w:rsidRDefault="00846E81" w:rsidP="00B274BE">
            <w:pPr>
              <w:pStyle w:val="ESBodyText"/>
              <w:spacing w:after="0"/>
              <w:ind w:left="51"/>
              <w:rPr>
                <w:lang w:val="en-AU"/>
              </w:rPr>
            </w:pPr>
          </w:p>
        </w:tc>
        <w:tc>
          <w:tcPr>
            <w:tcW w:w="1559" w:type="dxa"/>
          </w:tcPr>
          <w:p w14:paraId="0E806541" w14:textId="77777777" w:rsidR="00846E81" w:rsidRPr="00041607" w:rsidRDefault="00846E81" w:rsidP="00B274BE">
            <w:pPr>
              <w:pStyle w:val="ESBodyText"/>
              <w:spacing w:after="0"/>
              <w:ind w:left="31"/>
              <w:rPr>
                <w:lang w:val="en-AU"/>
              </w:rPr>
            </w:pPr>
          </w:p>
        </w:tc>
      </w:tr>
      <w:tr w:rsidR="002731A4" w14:paraId="42E4C63A" w14:textId="77777777" w:rsidTr="00DD0CC0">
        <w:trPr>
          <w:trHeight w:val="83"/>
        </w:trPr>
        <w:tc>
          <w:tcPr>
            <w:tcW w:w="2747" w:type="dxa"/>
            <w:vMerge/>
          </w:tcPr>
          <w:p w14:paraId="4D86333C" w14:textId="77777777" w:rsidR="00846E81" w:rsidRPr="00B274BE" w:rsidRDefault="00846E81" w:rsidP="00B274BE">
            <w:pPr>
              <w:pStyle w:val="ESBodyText"/>
              <w:spacing w:after="0"/>
            </w:pPr>
          </w:p>
        </w:tc>
        <w:tc>
          <w:tcPr>
            <w:tcW w:w="1677" w:type="dxa"/>
            <w:vMerge/>
          </w:tcPr>
          <w:p w14:paraId="30687604" w14:textId="77777777" w:rsidR="00846E81" w:rsidRPr="00041607" w:rsidRDefault="00846E81" w:rsidP="00B274BE">
            <w:pPr>
              <w:pStyle w:val="ESBodyText"/>
              <w:spacing w:after="0"/>
              <w:ind w:left="-20"/>
              <w:rPr>
                <w:lang w:val="en-AU"/>
              </w:rPr>
            </w:pPr>
          </w:p>
        </w:tc>
        <w:tc>
          <w:tcPr>
            <w:tcW w:w="6039" w:type="dxa"/>
          </w:tcPr>
          <w:p w14:paraId="32843C8A"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improve the percentage positive endorsement for Year 4 to 6 students on the student Attitudes to School Survey (AtoSS):</w:t>
            </w:r>
          </w:p>
          <w:p w14:paraId="16133FBE" w14:textId="77777777" w:rsidR="00846E81" w:rsidRPr="00041607" w:rsidRDefault="00846E81" w:rsidP="00B274BE">
            <w:pPr>
              <w:pStyle w:val="ESBodyText"/>
              <w:numPr>
                <w:ilvl w:val="0"/>
                <w:numId w:val="22"/>
              </w:numPr>
              <w:spacing w:after="0"/>
              <w:ind w:hanging="201"/>
              <w:rPr>
                <w:rFonts w:eastAsia="Arial"/>
                <w:sz w:val="22"/>
                <w:szCs w:val="22"/>
              </w:rPr>
            </w:pPr>
            <w:r w:rsidRPr="00041607">
              <w:rPr>
                <w:rFonts w:eastAsia="Arial"/>
                <w:sz w:val="22"/>
              </w:rPr>
              <w:t>Stimulated Learning from 64% (2024) to 70%</w:t>
            </w:r>
          </w:p>
          <w:p w14:paraId="7B812C0B" w14:textId="77777777" w:rsidR="00846E81" w:rsidRPr="00041607" w:rsidRDefault="00846E81" w:rsidP="00B274BE">
            <w:pPr>
              <w:pStyle w:val="ESBodyText"/>
              <w:spacing w:after="0"/>
              <w:ind w:left="1"/>
              <w:rPr>
                <w:rFonts w:eastAsia="Arial"/>
                <w:sz w:val="22"/>
                <w:lang w:val="en-AU"/>
              </w:rPr>
            </w:pPr>
          </w:p>
        </w:tc>
        <w:tc>
          <w:tcPr>
            <w:tcW w:w="3713" w:type="dxa"/>
          </w:tcPr>
          <w:p w14:paraId="2583A1E7" w14:textId="77777777" w:rsidR="00846E81" w:rsidRPr="00041607" w:rsidRDefault="00846E81" w:rsidP="00B274BE">
            <w:pPr>
              <w:pStyle w:val="ESBodyText"/>
              <w:spacing w:after="0"/>
              <w:ind w:left="51"/>
              <w:rPr>
                <w:lang w:val="en-AU"/>
              </w:rPr>
            </w:pPr>
          </w:p>
        </w:tc>
        <w:tc>
          <w:tcPr>
            <w:tcW w:w="1559" w:type="dxa"/>
          </w:tcPr>
          <w:p w14:paraId="45E6D0CB" w14:textId="77777777" w:rsidR="00846E81" w:rsidRPr="00041607" w:rsidRDefault="00846E81" w:rsidP="00B274BE">
            <w:pPr>
              <w:pStyle w:val="ESBodyText"/>
              <w:spacing w:after="0"/>
              <w:ind w:left="31"/>
              <w:rPr>
                <w:lang w:val="en-AU"/>
              </w:rPr>
            </w:pPr>
          </w:p>
        </w:tc>
      </w:tr>
      <w:tr w:rsidR="002731A4" w14:paraId="7CEDA334" w14:textId="77777777" w:rsidTr="00DD0CC0">
        <w:trPr>
          <w:trHeight w:val="83"/>
        </w:trPr>
        <w:tc>
          <w:tcPr>
            <w:tcW w:w="2747" w:type="dxa"/>
            <w:vMerge/>
          </w:tcPr>
          <w:p w14:paraId="5D9567AD" w14:textId="77777777" w:rsidR="00846E81" w:rsidRPr="00B274BE" w:rsidRDefault="00846E81" w:rsidP="00B274BE">
            <w:pPr>
              <w:pStyle w:val="ESBodyText"/>
              <w:spacing w:after="0"/>
            </w:pPr>
          </w:p>
        </w:tc>
        <w:tc>
          <w:tcPr>
            <w:tcW w:w="1677" w:type="dxa"/>
            <w:vMerge/>
          </w:tcPr>
          <w:p w14:paraId="47B73210" w14:textId="77777777" w:rsidR="00846E81" w:rsidRPr="00041607" w:rsidRDefault="00846E81" w:rsidP="00B274BE">
            <w:pPr>
              <w:pStyle w:val="ESBodyText"/>
              <w:spacing w:after="0"/>
              <w:ind w:left="-20"/>
              <w:rPr>
                <w:lang w:val="en-AU"/>
              </w:rPr>
            </w:pPr>
          </w:p>
        </w:tc>
        <w:tc>
          <w:tcPr>
            <w:tcW w:w="6039" w:type="dxa"/>
          </w:tcPr>
          <w:p w14:paraId="5A085DF6"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percentage positive endorsement on the School Staff Survey (SSS):</w:t>
            </w:r>
          </w:p>
          <w:p w14:paraId="0E099185" w14:textId="77777777" w:rsidR="00846E81" w:rsidRPr="00041607" w:rsidRDefault="00846E81" w:rsidP="00B274BE">
            <w:pPr>
              <w:pStyle w:val="ESBodyText"/>
              <w:numPr>
                <w:ilvl w:val="0"/>
                <w:numId w:val="23"/>
              </w:numPr>
              <w:spacing w:after="0"/>
              <w:ind w:hanging="201"/>
              <w:rPr>
                <w:rFonts w:eastAsia="Arial"/>
                <w:sz w:val="22"/>
                <w:szCs w:val="22"/>
              </w:rPr>
            </w:pPr>
            <w:r w:rsidRPr="00041607">
              <w:rPr>
                <w:rFonts w:eastAsia="Arial"/>
                <w:sz w:val="22"/>
              </w:rPr>
              <w:t>Teaching and Learning - Practice Improvement (all factors) from 76% (2024) to 88%.</w:t>
            </w:r>
          </w:p>
          <w:p w14:paraId="2020450E" w14:textId="77777777" w:rsidR="00846E81" w:rsidRPr="00041607" w:rsidRDefault="00846E81" w:rsidP="00B274BE">
            <w:pPr>
              <w:pStyle w:val="ESBodyText"/>
              <w:spacing w:after="0"/>
              <w:ind w:left="1"/>
              <w:rPr>
                <w:rFonts w:eastAsia="Arial"/>
                <w:sz w:val="22"/>
                <w:lang w:val="en-AU"/>
              </w:rPr>
            </w:pPr>
          </w:p>
        </w:tc>
        <w:tc>
          <w:tcPr>
            <w:tcW w:w="3713" w:type="dxa"/>
          </w:tcPr>
          <w:p w14:paraId="1105E43C" w14:textId="77777777" w:rsidR="00846E81" w:rsidRPr="00041607" w:rsidRDefault="00846E81" w:rsidP="00B274BE">
            <w:pPr>
              <w:pStyle w:val="ESBodyText"/>
              <w:spacing w:after="0"/>
              <w:ind w:left="51"/>
              <w:rPr>
                <w:lang w:val="en-AU"/>
              </w:rPr>
            </w:pPr>
          </w:p>
        </w:tc>
        <w:tc>
          <w:tcPr>
            <w:tcW w:w="1559" w:type="dxa"/>
          </w:tcPr>
          <w:p w14:paraId="2A11837A" w14:textId="77777777" w:rsidR="00846E81" w:rsidRPr="00041607" w:rsidRDefault="00846E81" w:rsidP="00B274BE">
            <w:pPr>
              <w:pStyle w:val="ESBodyText"/>
              <w:spacing w:after="0"/>
              <w:ind w:left="31"/>
              <w:rPr>
                <w:lang w:val="en-AU"/>
              </w:rPr>
            </w:pPr>
          </w:p>
        </w:tc>
      </w:tr>
      <w:tr w:rsidR="002731A4" w14:paraId="6B8309A3" w14:textId="77777777" w:rsidTr="00DD0CC0">
        <w:trPr>
          <w:trHeight w:val="83"/>
        </w:trPr>
        <w:tc>
          <w:tcPr>
            <w:tcW w:w="2747" w:type="dxa"/>
            <w:vMerge w:val="restart"/>
          </w:tcPr>
          <w:p w14:paraId="439AF175" w14:textId="77777777" w:rsidR="00846E81" w:rsidRPr="00B274BE" w:rsidRDefault="00846E81" w:rsidP="00B274BE">
            <w:pPr>
              <w:pStyle w:val="ESBodyText"/>
              <w:spacing w:after="0"/>
              <w:rPr>
                <w:rFonts w:eastAsia="Arial"/>
                <w:sz w:val="22"/>
              </w:rPr>
            </w:pPr>
            <w:r w:rsidRPr="00B274BE">
              <w:rPr>
                <w:rFonts w:eastAsia="Arial"/>
                <w:sz w:val="22"/>
              </w:rPr>
              <w:t>To improve student engagement and wellbeing</w:t>
            </w:r>
          </w:p>
        </w:tc>
        <w:tc>
          <w:tcPr>
            <w:tcW w:w="1677" w:type="dxa"/>
            <w:vMerge w:val="restart"/>
          </w:tcPr>
          <w:p w14:paraId="2A2E012D" w14:textId="77777777" w:rsidR="00846E81" w:rsidRPr="00041607" w:rsidRDefault="00846E81" w:rsidP="00B274BE">
            <w:pPr>
              <w:pStyle w:val="ESBodyText"/>
              <w:spacing w:after="0"/>
              <w:ind w:left="-20"/>
              <w:rPr>
                <w:rFonts w:eastAsia="Arial"/>
                <w:sz w:val="22"/>
                <w:lang w:val="en-AU"/>
              </w:rPr>
            </w:pPr>
            <w:r w:rsidRPr="00041607">
              <w:rPr>
                <w:rFonts w:eastAsia="Arial"/>
                <w:sz w:val="22"/>
              </w:rPr>
              <w:t>Yes</w:t>
            </w:r>
          </w:p>
        </w:tc>
        <w:tc>
          <w:tcPr>
            <w:tcW w:w="6039" w:type="dxa"/>
          </w:tcPr>
          <w:p w14:paraId="41EFF5DC"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2024 percentage positive endorsement for Year 4 to 6 students on the AtoSS:</w:t>
            </w:r>
          </w:p>
          <w:p w14:paraId="2DB7E2F2" w14:textId="77777777" w:rsidR="00846E81" w:rsidRPr="00041607" w:rsidRDefault="00846E81" w:rsidP="00B274BE">
            <w:pPr>
              <w:pStyle w:val="ESBodyText"/>
              <w:numPr>
                <w:ilvl w:val="0"/>
                <w:numId w:val="24"/>
              </w:numPr>
              <w:spacing w:after="0"/>
              <w:ind w:hanging="201"/>
              <w:rPr>
                <w:rFonts w:eastAsia="Arial"/>
                <w:sz w:val="22"/>
                <w:szCs w:val="22"/>
              </w:rPr>
            </w:pPr>
            <w:r w:rsidRPr="00041607">
              <w:rPr>
                <w:rFonts w:eastAsia="Arial"/>
                <w:sz w:val="22"/>
              </w:rPr>
              <w:t>Student voice and agency from 58% to 62%</w:t>
            </w:r>
          </w:p>
          <w:p w14:paraId="028A3895" w14:textId="77777777" w:rsidR="00846E81" w:rsidRPr="00041607" w:rsidRDefault="00846E81" w:rsidP="00B274BE">
            <w:pPr>
              <w:pStyle w:val="ESBodyText"/>
              <w:numPr>
                <w:ilvl w:val="0"/>
                <w:numId w:val="24"/>
              </w:numPr>
              <w:spacing w:after="0"/>
              <w:ind w:hanging="201"/>
              <w:rPr>
                <w:rFonts w:eastAsia="Arial"/>
                <w:sz w:val="22"/>
                <w:szCs w:val="22"/>
              </w:rPr>
            </w:pPr>
            <w:r w:rsidRPr="00041607">
              <w:rPr>
                <w:rFonts w:eastAsia="Arial"/>
                <w:sz w:val="22"/>
              </w:rPr>
              <w:t>Self-regulation and goal setting from 80% to 85%</w:t>
            </w:r>
          </w:p>
          <w:p w14:paraId="0BA9575E" w14:textId="77777777" w:rsidR="00846E81" w:rsidRPr="00041607" w:rsidRDefault="00846E81" w:rsidP="00B274BE">
            <w:pPr>
              <w:pStyle w:val="ESBodyText"/>
              <w:numPr>
                <w:ilvl w:val="0"/>
                <w:numId w:val="24"/>
              </w:numPr>
              <w:spacing w:after="0"/>
              <w:ind w:hanging="201"/>
              <w:rPr>
                <w:rFonts w:eastAsia="Arial"/>
                <w:sz w:val="22"/>
                <w:szCs w:val="22"/>
              </w:rPr>
            </w:pPr>
            <w:r w:rsidRPr="00041607">
              <w:rPr>
                <w:rFonts w:eastAsia="Arial"/>
                <w:sz w:val="22"/>
              </w:rPr>
              <w:t>Sense of connectedness from 72% to 76%</w:t>
            </w:r>
          </w:p>
          <w:p w14:paraId="7A895D35" w14:textId="77777777" w:rsidR="00846E81" w:rsidRPr="00041607" w:rsidRDefault="00846E81" w:rsidP="00B274BE">
            <w:pPr>
              <w:pStyle w:val="ESBodyText"/>
              <w:spacing w:after="0"/>
              <w:ind w:left="1"/>
              <w:rPr>
                <w:rFonts w:eastAsia="Arial"/>
                <w:sz w:val="22"/>
                <w:lang w:val="en-AU"/>
              </w:rPr>
            </w:pPr>
          </w:p>
        </w:tc>
        <w:tc>
          <w:tcPr>
            <w:tcW w:w="3713" w:type="dxa"/>
            <w:shd w:val="clear" w:color="auto" w:fill="CCECEB"/>
          </w:tcPr>
          <w:p w14:paraId="02C9A399" w14:textId="77777777" w:rsidR="00846E81" w:rsidRPr="00041607" w:rsidRDefault="00846E81" w:rsidP="00B274BE">
            <w:pPr>
              <w:pStyle w:val="ESBodyText"/>
              <w:spacing w:after="0"/>
              <w:ind w:left="51"/>
              <w:rPr>
                <w:rFonts w:eastAsia="Arial"/>
                <w:sz w:val="22"/>
                <w:lang w:val="en-AU"/>
              </w:rPr>
            </w:pPr>
            <w:r w:rsidRPr="00041607">
              <w:rPr>
                <w:rFonts w:eastAsia="Arial"/>
                <w:sz w:val="22"/>
              </w:rPr>
              <w:t xml:space="preserve">Build a shared understanding of student agency in learning and wellbeing </w:t>
            </w:r>
          </w:p>
        </w:tc>
        <w:tc>
          <w:tcPr>
            <w:tcW w:w="1559" w:type="dxa"/>
          </w:tcPr>
          <w:p w14:paraId="0C95D7C3" w14:textId="77777777" w:rsidR="00846E81" w:rsidRPr="00041607" w:rsidRDefault="00846E81" w:rsidP="00B274BE">
            <w:pPr>
              <w:pStyle w:val="ESBodyText"/>
              <w:spacing w:after="0"/>
              <w:ind w:left="31"/>
              <w:rPr>
                <w:rFonts w:eastAsia="Arial"/>
                <w:sz w:val="22"/>
                <w:lang w:val="en-AU"/>
              </w:rPr>
            </w:pPr>
            <w:r w:rsidRPr="00041607">
              <w:rPr>
                <w:rFonts w:eastAsia="Arial"/>
                <w:sz w:val="22"/>
              </w:rPr>
              <w:t>Yes</w:t>
            </w:r>
          </w:p>
        </w:tc>
      </w:tr>
      <w:tr w:rsidR="002731A4" w14:paraId="6C3D9251" w14:textId="77777777" w:rsidTr="00DD0CC0">
        <w:trPr>
          <w:trHeight w:val="83"/>
        </w:trPr>
        <w:tc>
          <w:tcPr>
            <w:tcW w:w="2747" w:type="dxa"/>
            <w:vMerge/>
          </w:tcPr>
          <w:p w14:paraId="1D15B316" w14:textId="77777777" w:rsidR="00846E81" w:rsidRPr="00B274BE" w:rsidRDefault="00846E81" w:rsidP="00B274BE">
            <w:pPr>
              <w:pStyle w:val="ESBodyText"/>
              <w:spacing w:after="0"/>
            </w:pPr>
          </w:p>
        </w:tc>
        <w:tc>
          <w:tcPr>
            <w:tcW w:w="1677" w:type="dxa"/>
            <w:vMerge/>
          </w:tcPr>
          <w:p w14:paraId="64840784" w14:textId="77777777" w:rsidR="00846E81" w:rsidRPr="00041607" w:rsidRDefault="00846E81" w:rsidP="00B274BE">
            <w:pPr>
              <w:pStyle w:val="ESBodyText"/>
              <w:spacing w:after="0"/>
              <w:ind w:left="-20"/>
              <w:rPr>
                <w:lang w:val="en-AU"/>
              </w:rPr>
            </w:pPr>
          </w:p>
        </w:tc>
        <w:tc>
          <w:tcPr>
            <w:tcW w:w="6039" w:type="dxa"/>
          </w:tcPr>
          <w:p w14:paraId="38213975"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increase the 2024 percentage positive endorsement on the SSS (Teaching and Learning modules):</w:t>
            </w:r>
          </w:p>
          <w:p w14:paraId="6DA6038F" w14:textId="77777777" w:rsidR="00846E81" w:rsidRPr="00041607" w:rsidRDefault="00846E81" w:rsidP="00B274BE">
            <w:pPr>
              <w:pStyle w:val="ESBodyText"/>
              <w:numPr>
                <w:ilvl w:val="0"/>
                <w:numId w:val="25"/>
              </w:numPr>
              <w:spacing w:after="0"/>
              <w:ind w:hanging="201"/>
              <w:rPr>
                <w:rFonts w:eastAsia="Arial"/>
                <w:sz w:val="22"/>
                <w:szCs w:val="22"/>
              </w:rPr>
            </w:pPr>
            <w:r w:rsidRPr="00041607">
              <w:rPr>
                <w:rFonts w:eastAsia="Arial"/>
                <w:sz w:val="22"/>
              </w:rPr>
              <w:t>Use student feedback to improve practice from 53% to 60%</w:t>
            </w:r>
          </w:p>
          <w:p w14:paraId="14E37EC9" w14:textId="77777777" w:rsidR="00846E81" w:rsidRPr="00041607" w:rsidRDefault="00846E81" w:rsidP="00B274BE">
            <w:pPr>
              <w:pStyle w:val="ESBodyText"/>
              <w:numPr>
                <w:ilvl w:val="0"/>
                <w:numId w:val="25"/>
              </w:numPr>
              <w:spacing w:after="0"/>
              <w:ind w:hanging="201"/>
              <w:rPr>
                <w:rFonts w:eastAsia="Arial"/>
                <w:sz w:val="22"/>
                <w:szCs w:val="22"/>
              </w:rPr>
            </w:pPr>
            <w:r w:rsidRPr="00041607">
              <w:rPr>
                <w:rFonts w:eastAsia="Arial"/>
                <w:sz w:val="22"/>
              </w:rPr>
              <w:t>Promote student ownership of learning from 65% to 70%</w:t>
            </w:r>
          </w:p>
          <w:p w14:paraId="7683A5FB" w14:textId="77777777" w:rsidR="00846E81" w:rsidRPr="00041607" w:rsidRDefault="00846E81" w:rsidP="00B274BE">
            <w:pPr>
              <w:pStyle w:val="ESBodyText"/>
              <w:spacing w:after="0"/>
              <w:ind w:left="1"/>
              <w:rPr>
                <w:rFonts w:eastAsia="Arial"/>
                <w:sz w:val="22"/>
                <w:lang w:val="en-AU"/>
              </w:rPr>
            </w:pPr>
          </w:p>
        </w:tc>
        <w:tc>
          <w:tcPr>
            <w:tcW w:w="3713" w:type="dxa"/>
            <w:shd w:val="clear" w:color="auto" w:fill="FFF0C9"/>
          </w:tcPr>
          <w:p w14:paraId="33837A88" w14:textId="77777777" w:rsidR="00846E81" w:rsidRPr="00041607" w:rsidRDefault="00846E81" w:rsidP="00B274BE">
            <w:pPr>
              <w:pStyle w:val="ESBodyText"/>
              <w:spacing w:after="0"/>
              <w:ind w:left="51"/>
              <w:rPr>
                <w:rFonts w:eastAsia="Arial"/>
                <w:sz w:val="22"/>
                <w:lang w:val="en-AU"/>
              </w:rPr>
            </w:pPr>
            <w:r w:rsidRPr="00041607">
              <w:rPr>
                <w:rFonts w:eastAsia="Arial"/>
                <w:sz w:val="22"/>
              </w:rPr>
              <w:t>Continue to enhance the school’s approach for supporting inclusion, health and wellbeing</w:t>
            </w:r>
          </w:p>
        </w:tc>
        <w:tc>
          <w:tcPr>
            <w:tcW w:w="1559" w:type="dxa"/>
          </w:tcPr>
          <w:p w14:paraId="5600800F" w14:textId="77777777" w:rsidR="00846E81" w:rsidRPr="00041607" w:rsidRDefault="00846E81" w:rsidP="00B274BE">
            <w:pPr>
              <w:pStyle w:val="ESBodyText"/>
              <w:spacing w:after="0"/>
              <w:ind w:left="31"/>
              <w:rPr>
                <w:rFonts w:eastAsia="Arial"/>
                <w:sz w:val="22"/>
                <w:lang w:val="en-AU"/>
              </w:rPr>
            </w:pPr>
            <w:r w:rsidRPr="00041607">
              <w:rPr>
                <w:rFonts w:eastAsia="Arial"/>
                <w:sz w:val="22"/>
              </w:rPr>
              <w:t>Yes</w:t>
            </w:r>
          </w:p>
        </w:tc>
      </w:tr>
      <w:tr w:rsidR="002731A4" w14:paraId="4000079C" w14:textId="77777777" w:rsidTr="00DD0CC0">
        <w:trPr>
          <w:trHeight w:val="83"/>
        </w:trPr>
        <w:tc>
          <w:tcPr>
            <w:tcW w:w="2747" w:type="dxa"/>
            <w:vMerge/>
          </w:tcPr>
          <w:p w14:paraId="11232996" w14:textId="77777777" w:rsidR="00846E81" w:rsidRPr="00B274BE" w:rsidRDefault="00846E81" w:rsidP="00B274BE">
            <w:pPr>
              <w:pStyle w:val="ESBodyText"/>
              <w:spacing w:after="0"/>
            </w:pPr>
          </w:p>
        </w:tc>
        <w:tc>
          <w:tcPr>
            <w:tcW w:w="1677" w:type="dxa"/>
            <w:vMerge/>
          </w:tcPr>
          <w:p w14:paraId="0CFF1239" w14:textId="77777777" w:rsidR="00846E81" w:rsidRPr="00041607" w:rsidRDefault="00846E81" w:rsidP="00B274BE">
            <w:pPr>
              <w:pStyle w:val="ESBodyText"/>
              <w:spacing w:after="0"/>
              <w:ind w:left="-20"/>
              <w:rPr>
                <w:lang w:val="en-AU"/>
              </w:rPr>
            </w:pPr>
          </w:p>
        </w:tc>
        <w:tc>
          <w:tcPr>
            <w:tcW w:w="6039" w:type="dxa"/>
          </w:tcPr>
          <w:p w14:paraId="306AC70F" w14:textId="77777777" w:rsidR="00846E81" w:rsidRPr="00041607" w:rsidRDefault="00846E81" w:rsidP="00B274BE">
            <w:pPr>
              <w:pStyle w:val="ESBodyText"/>
              <w:spacing w:after="0"/>
              <w:ind w:left="1"/>
              <w:rPr>
                <w:rFonts w:eastAsia="Arial"/>
                <w:sz w:val="22"/>
                <w:szCs w:val="22"/>
              </w:rPr>
            </w:pPr>
            <w:r w:rsidRPr="00041607">
              <w:rPr>
                <w:rFonts w:eastAsia="Arial"/>
                <w:sz w:val="22"/>
              </w:rPr>
              <w:t>By 2028, decrease the percentage of Year F to 6 students with 20 or more absent days from 33% (2023) to 28%.</w:t>
            </w:r>
          </w:p>
          <w:p w14:paraId="0B6366B1" w14:textId="77777777" w:rsidR="00846E81" w:rsidRPr="00041607" w:rsidRDefault="00846E81" w:rsidP="00B274BE">
            <w:pPr>
              <w:pStyle w:val="ESBodyText"/>
              <w:spacing w:after="0"/>
              <w:ind w:left="1"/>
              <w:rPr>
                <w:rFonts w:eastAsia="Arial"/>
                <w:sz w:val="22"/>
                <w:lang w:val="en-AU"/>
              </w:rPr>
            </w:pPr>
          </w:p>
        </w:tc>
        <w:tc>
          <w:tcPr>
            <w:tcW w:w="3713" w:type="dxa"/>
            <w:shd w:val="clear" w:color="auto" w:fill="FFF0C9"/>
          </w:tcPr>
          <w:p w14:paraId="7F67386A" w14:textId="77777777" w:rsidR="00846E81" w:rsidRPr="00041607" w:rsidRDefault="00846E81" w:rsidP="00B274BE">
            <w:pPr>
              <w:pStyle w:val="ESBodyText"/>
              <w:spacing w:after="0"/>
              <w:ind w:left="51"/>
              <w:rPr>
                <w:rFonts w:eastAsia="Arial"/>
                <w:sz w:val="22"/>
                <w:lang w:val="en-AU"/>
              </w:rPr>
            </w:pPr>
            <w:r w:rsidRPr="00041607">
              <w:rPr>
                <w:rFonts w:eastAsia="Arial"/>
                <w:sz w:val="22"/>
              </w:rPr>
              <w:t>Enhance partnerships and engagement with parents, carers and families.</w:t>
            </w:r>
          </w:p>
        </w:tc>
        <w:tc>
          <w:tcPr>
            <w:tcW w:w="1559" w:type="dxa"/>
          </w:tcPr>
          <w:p w14:paraId="35EC297A" w14:textId="77777777" w:rsidR="00846E81" w:rsidRPr="00041607" w:rsidRDefault="00846E81" w:rsidP="00B274BE">
            <w:pPr>
              <w:pStyle w:val="ESBodyText"/>
              <w:spacing w:after="0"/>
              <w:ind w:left="31"/>
              <w:rPr>
                <w:rFonts w:eastAsia="Arial"/>
                <w:sz w:val="22"/>
                <w:lang w:val="en-AU"/>
              </w:rPr>
            </w:pPr>
            <w:r w:rsidRPr="00041607">
              <w:rPr>
                <w:rFonts w:eastAsia="Arial"/>
                <w:sz w:val="22"/>
              </w:rPr>
              <w:t>No</w:t>
            </w:r>
          </w:p>
        </w:tc>
      </w:tr>
    </w:tbl>
    <w:p w14:paraId="5C30C0CA" w14:textId="77777777" w:rsidR="00846E81" w:rsidRPr="00041607" w:rsidRDefault="00846E81" w:rsidP="00C365AB">
      <w:pPr>
        <w:pStyle w:val="ESBodyText"/>
        <w:spacing w:after="0"/>
        <w:rPr>
          <w:lang w:val="en-AU"/>
        </w:rPr>
      </w:pPr>
    </w:p>
    <w:p w14:paraId="5560EC69" w14:textId="77777777" w:rsidR="002731A4" w:rsidRDefault="002731A4">
      <w:pPr>
        <w:sectPr w:rsidR="002731A4" w:rsidSect="00813499">
          <w:pgSz w:w="16838" w:h="11906" w:orient="landscape" w:code="9"/>
          <w:pgMar w:top="720" w:right="720" w:bottom="720" w:left="720" w:header="624" w:footer="532" w:gutter="0"/>
          <w:pgNumType w:start="2"/>
          <w:cols w:space="397"/>
          <w:docGrid w:linePitch="360"/>
        </w:sectPr>
      </w:pPr>
    </w:p>
    <w:p w14:paraId="025A489F" w14:textId="77777777" w:rsidR="00846E81" w:rsidRPr="002F40EA" w:rsidRDefault="00846E81" w:rsidP="006C7A56">
      <w:pPr>
        <w:ind w:right="-542"/>
        <w:rPr>
          <w:b/>
          <w:color w:val="AF272F"/>
          <w:sz w:val="32"/>
          <w:szCs w:val="32"/>
          <w:lang w:val="en-AU"/>
        </w:rPr>
      </w:pPr>
      <w:r w:rsidRPr="002F40EA">
        <w:rPr>
          <w:b/>
          <w:color w:val="AF272F"/>
          <w:sz w:val="32"/>
          <w:szCs w:val="32"/>
          <w:lang w:val="en-AU"/>
        </w:rPr>
        <w:lastRenderedPageBreak/>
        <w:t xml:space="preserve">Define </w:t>
      </w:r>
      <w:r>
        <w:rPr>
          <w:b/>
          <w:color w:val="AF272F"/>
          <w:sz w:val="32"/>
          <w:szCs w:val="32"/>
        </w:rPr>
        <w:t>a</w:t>
      </w:r>
      <w:r w:rsidRPr="00700D80">
        <w:rPr>
          <w:b/>
          <w:color w:val="AF272F"/>
          <w:sz w:val="32"/>
          <w:szCs w:val="32"/>
        </w:rPr>
        <w:t>ctions, evidence of change and tasks</w:t>
      </w:r>
    </w:p>
    <w:p w14:paraId="5CA0B262" w14:textId="77777777" w:rsidR="00846E81" w:rsidRPr="002F40EA" w:rsidRDefault="00846E81" w:rsidP="00C259B6">
      <w:pPr>
        <w:pStyle w:val="ESIntroParagraph"/>
        <w:ind w:left="-567" w:right="4330" w:firstLine="567"/>
        <w:rPr>
          <w:color w:val="AF272F"/>
          <w:sz w:val="20"/>
          <w:szCs w:val="20"/>
          <w:lang w:val="en-AU"/>
        </w:rPr>
      </w:pPr>
    </w:p>
    <w:tbl>
      <w:tblPr>
        <w:tblStyle w:val="TableGrid"/>
        <w:tblW w:w="15021" w:type="dxa"/>
        <w:tblCellMar>
          <w:top w:w="115" w:type="dxa"/>
          <w:left w:w="115" w:type="dxa"/>
          <w:bottom w:w="115" w:type="dxa"/>
          <w:right w:w="115" w:type="dxa"/>
        </w:tblCellMar>
        <w:tblLook w:val="04A0" w:firstRow="1" w:lastRow="0" w:firstColumn="1" w:lastColumn="0" w:noHBand="0" w:noVBand="1"/>
      </w:tblPr>
      <w:tblGrid>
        <w:gridCol w:w="3119"/>
        <w:gridCol w:w="6799"/>
        <w:gridCol w:w="5103"/>
      </w:tblGrid>
      <w:tr w:rsidR="002731A4" w14:paraId="0776F09C" w14:textId="77777777" w:rsidTr="00F0634E">
        <w:trPr>
          <w:trHeight w:val="110"/>
        </w:trPr>
        <w:tc>
          <w:tcPr>
            <w:tcW w:w="3119" w:type="dxa"/>
            <w:shd w:val="clear" w:color="auto" w:fill="D9D9D9" w:themeFill="background1" w:themeFillShade="D9"/>
          </w:tcPr>
          <w:p w14:paraId="1BE84368" w14:textId="77777777" w:rsidR="00846E81" w:rsidRPr="002F40EA" w:rsidRDefault="00846E81" w:rsidP="00FA4D4A">
            <w:pPr>
              <w:pStyle w:val="Heading3"/>
              <w:spacing w:before="0" w:after="0"/>
              <w:rPr>
                <w:szCs w:val="24"/>
                <w:lang w:val="en-AU"/>
              </w:rPr>
            </w:pPr>
            <w:r w:rsidRPr="002F40EA">
              <w:rPr>
                <w:rFonts w:eastAsia="Arial"/>
                <w:sz w:val="24"/>
                <w:szCs w:val="24"/>
                <w:lang w:val="en-AU"/>
              </w:rPr>
              <w:t>Goal 1</w:t>
            </w:r>
          </w:p>
        </w:tc>
        <w:tc>
          <w:tcPr>
            <w:tcW w:w="11902" w:type="dxa"/>
            <w:gridSpan w:val="2"/>
            <w:shd w:val="clear" w:color="auto" w:fill="D9D9D9" w:themeFill="background1" w:themeFillShade="D9"/>
          </w:tcPr>
          <w:p w14:paraId="386EA32E" w14:textId="77777777" w:rsidR="00846E81" w:rsidRPr="0033147D" w:rsidRDefault="00846E81" w:rsidP="00FE3D5C">
            <w:pPr>
              <w:pStyle w:val="ESBodyText"/>
              <w:spacing w:after="0"/>
              <w:rPr>
                <w:rFonts w:eastAsia="Arial"/>
                <w:sz w:val="22"/>
                <w:lang w:val="en-AU"/>
              </w:rPr>
            </w:pPr>
            <w:r w:rsidRPr="0033147D">
              <w:rPr>
                <w:rFonts w:eastAsia="Arial"/>
                <w:sz w:val="22"/>
              </w:rPr>
              <w:t>Maximise student learning growth for every student in literacy and numeracy</w:t>
            </w:r>
          </w:p>
        </w:tc>
      </w:tr>
      <w:tr w:rsidR="002731A4" w14:paraId="10E0820D" w14:textId="77777777" w:rsidTr="00400BA1">
        <w:trPr>
          <w:trHeight w:val="15"/>
        </w:trPr>
        <w:tc>
          <w:tcPr>
            <w:tcW w:w="3119" w:type="dxa"/>
            <w:shd w:val="clear" w:color="auto" w:fill="58BFBC"/>
          </w:tcPr>
          <w:p w14:paraId="78F93C6D" w14:textId="77777777" w:rsidR="00846E81" w:rsidRPr="002F40EA" w:rsidRDefault="00846E81" w:rsidP="00171379">
            <w:pPr>
              <w:pStyle w:val="Heading3"/>
              <w:spacing w:before="0" w:after="0"/>
              <w:rPr>
                <w:szCs w:val="24"/>
                <w:lang w:val="en-AU"/>
              </w:rPr>
            </w:pPr>
            <w:r w:rsidRPr="002F40EA">
              <w:rPr>
                <w:rFonts w:eastAsia="Arial"/>
                <w:sz w:val="22"/>
                <w:szCs w:val="24"/>
                <w:lang w:val="en-AU"/>
              </w:rPr>
              <w:t>KIS 1.b</w:t>
            </w:r>
          </w:p>
        </w:tc>
        <w:tc>
          <w:tcPr>
            <w:tcW w:w="11902" w:type="dxa"/>
            <w:gridSpan w:val="2"/>
            <w:shd w:val="clear" w:color="auto" w:fill="58BFBC"/>
          </w:tcPr>
          <w:p w14:paraId="0C9024CD" w14:textId="77777777" w:rsidR="00846E81" w:rsidRPr="0033147D" w:rsidRDefault="00846E81" w:rsidP="00FE3D5C">
            <w:pPr>
              <w:pStyle w:val="ESBodyText"/>
              <w:spacing w:after="0"/>
              <w:rPr>
                <w:b/>
                <w:bCs/>
                <w:lang w:val="en-AU"/>
              </w:rPr>
            </w:pPr>
            <w:r>
              <w:rPr>
                <w:rFonts w:eastAsia="Arial"/>
                <w:sz w:val="22"/>
              </w:rPr>
              <w:t>Enhance and embed staff capability to consistently implement agreed pedagogical and evidence-based teaching and learning practices.</w:t>
            </w:r>
          </w:p>
        </w:tc>
      </w:tr>
      <w:tr w:rsidR="002731A4" w14:paraId="44275906" w14:textId="77777777" w:rsidTr="00F0634E">
        <w:trPr>
          <w:trHeight w:val="263"/>
        </w:trPr>
        <w:tc>
          <w:tcPr>
            <w:tcW w:w="3119" w:type="dxa"/>
            <w:shd w:val="clear" w:color="auto" w:fill="D9D9D9" w:themeFill="background1" w:themeFillShade="D9"/>
          </w:tcPr>
          <w:p w14:paraId="0FE9DB55" w14:textId="77777777" w:rsidR="00846E81" w:rsidRPr="002F40EA" w:rsidRDefault="00846E81" w:rsidP="00AF3BC2">
            <w:pPr>
              <w:pStyle w:val="ESBodyText"/>
              <w:spacing w:after="0"/>
              <w:rPr>
                <w:b/>
                <w:sz w:val="20"/>
                <w:szCs w:val="24"/>
                <w:lang w:val="en-AU"/>
              </w:rPr>
            </w:pPr>
            <w:r w:rsidRPr="002F40EA">
              <w:rPr>
                <w:b/>
                <w:sz w:val="20"/>
                <w:szCs w:val="24"/>
                <w:lang w:val="en-AU"/>
              </w:rPr>
              <w:t>Actions</w:t>
            </w:r>
          </w:p>
        </w:tc>
        <w:tc>
          <w:tcPr>
            <w:tcW w:w="11902" w:type="dxa"/>
            <w:gridSpan w:val="2"/>
          </w:tcPr>
          <w:p w14:paraId="198FFE9C" w14:textId="77777777" w:rsidR="00846E81" w:rsidRPr="0033147D" w:rsidRDefault="00846E81" w:rsidP="00AF3BC2">
            <w:pPr>
              <w:pStyle w:val="ESBodyText"/>
              <w:spacing w:after="0"/>
              <w:rPr>
                <w:lang w:val="en-AU"/>
              </w:rPr>
            </w:pPr>
            <w:r>
              <w:rPr>
                <w:rFonts w:eastAsia="Arial"/>
                <w:sz w:val="22"/>
              </w:rPr>
              <w:t xml:space="preserve">Build teacher capability to understand and implement the agreed instructional framework using strategies for explicit teaching and scaffolding aligned with VTLM 2.0. </w:t>
            </w:r>
          </w:p>
        </w:tc>
      </w:tr>
      <w:tr w:rsidR="002731A4" w14:paraId="4D38FB4D" w14:textId="77777777" w:rsidTr="00F0634E">
        <w:trPr>
          <w:trHeight w:val="263"/>
        </w:trPr>
        <w:tc>
          <w:tcPr>
            <w:tcW w:w="3119" w:type="dxa"/>
            <w:shd w:val="clear" w:color="auto" w:fill="D9D9D9" w:themeFill="background1" w:themeFillShade="D9"/>
          </w:tcPr>
          <w:p w14:paraId="348F176B" w14:textId="77777777" w:rsidR="00846E81" w:rsidRPr="002F40EA" w:rsidRDefault="00846E81" w:rsidP="00AF3BC2">
            <w:pPr>
              <w:pStyle w:val="ESBodyText"/>
              <w:spacing w:after="0"/>
              <w:rPr>
                <w:b/>
                <w:sz w:val="20"/>
                <w:szCs w:val="24"/>
                <w:lang w:val="en-AU"/>
              </w:rPr>
            </w:pPr>
            <w:r>
              <w:rPr>
                <w:b/>
                <w:sz w:val="20"/>
                <w:szCs w:val="24"/>
                <w:lang w:val="en-AU"/>
              </w:rPr>
              <w:t>Evidence of change</w:t>
            </w:r>
          </w:p>
        </w:tc>
        <w:tc>
          <w:tcPr>
            <w:tcW w:w="11902" w:type="dxa"/>
            <w:gridSpan w:val="2"/>
          </w:tcPr>
          <w:p w14:paraId="70822E59" w14:textId="77777777" w:rsidR="00846E81" w:rsidRPr="0033147D" w:rsidRDefault="00846E81" w:rsidP="00AF3BC2">
            <w:pPr>
              <w:pStyle w:val="ESBodyText"/>
              <w:spacing w:after="0"/>
              <w:rPr>
                <w:lang w:val="en-AU"/>
              </w:rPr>
            </w:pPr>
            <w:r>
              <w:rPr>
                <w:rFonts w:eastAsia="Arial"/>
                <w:sz w:val="22"/>
              </w:rPr>
              <w:t>Clear Learning Intentions and Success Criteria, evident on planning documents, slides and in every classroom.</w:t>
            </w:r>
            <w:r>
              <w:rPr>
                <w:rFonts w:eastAsia="Arial"/>
                <w:sz w:val="22"/>
              </w:rPr>
              <w:br/>
              <w:t>Diffentiation and instructional model evident in all weekly planners and in line with VTLM 2.0.</w:t>
            </w:r>
            <w:r>
              <w:rPr>
                <w:rFonts w:eastAsia="Arial"/>
                <w:sz w:val="22"/>
              </w:rPr>
              <w:br/>
              <w:t>Student focused slides visible in every classroom.</w:t>
            </w:r>
            <w:r>
              <w:rPr>
                <w:rFonts w:eastAsia="Arial"/>
                <w:sz w:val="22"/>
              </w:rPr>
              <w:br/>
              <w:t>Effective timings of parts of the instructional model observed by leaders in teacher delivery to ensure conistency across the school.</w:t>
            </w:r>
            <w:r>
              <w:rPr>
                <w:rFonts w:eastAsia="Arial"/>
                <w:sz w:val="22"/>
              </w:rPr>
              <w:br/>
            </w:r>
          </w:p>
        </w:tc>
      </w:tr>
      <w:tr w:rsidR="002731A4" w14:paraId="22B6DD88" w14:textId="77777777" w:rsidTr="00400BA1">
        <w:trPr>
          <w:trHeight w:val="264"/>
        </w:trPr>
        <w:tc>
          <w:tcPr>
            <w:tcW w:w="9918" w:type="dxa"/>
            <w:gridSpan w:val="2"/>
            <w:shd w:val="clear" w:color="auto" w:fill="D9D9D9" w:themeFill="background1" w:themeFillShade="D9"/>
          </w:tcPr>
          <w:p w14:paraId="1E0D9343" w14:textId="77777777" w:rsidR="00846E81" w:rsidRPr="002F40EA" w:rsidRDefault="00846E81"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09D74676" w14:textId="77777777" w:rsidR="00846E81" w:rsidRPr="002F40EA" w:rsidRDefault="00846E81" w:rsidP="00FA4D4A">
            <w:pPr>
              <w:pStyle w:val="Heading3"/>
              <w:spacing w:before="0" w:after="0"/>
              <w:rPr>
                <w:szCs w:val="24"/>
                <w:lang w:val="en-AU"/>
              </w:rPr>
            </w:pPr>
            <w:r w:rsidRPr="002F40EA">
              <w:rPr>
                <w:szCs w:val="24"/>
                <w:lang w:val="en-AU"/>
              </w:rPr>
              <w:t>People responsible</w:t>
            </w:r>
          </w:p>
        </w:tc>
      </w:tr>
      <w:tr w:rsidR="002731A4" w14:paraId="0AFBDF7D" w14:textId="77777777" w:rsidTr="00F0634E">
        <w:trPr>
          <w:trHeight w:val="20"/>
        </w:trPr>
        <w:tc>
          <w:tcPr>
            <w:tcW w:w="9918" w:type="dxa"/>
            <w:gridSpan w:val="2"/>
          </w:tcPr>
          <w:p w14:paraId="5C5D7AE1" w14:textId="77777777" w:rsidR="00846E81" w:rsidRPr="002F40EA" w:rsidRDefault="00846E81" w:rsidP="00AF3BC2">
            <w:pPr>
              <w:pStyle w:val="ESBodyText"/>
              <w:spacing w:after="0"/>
              <w:rPr>
                <w:sz w:val="20"/>
                <w:szCs w:val="24"/>
                <w:lang w:val="en-AU"/>
              </w:rPr>
            </w:pPr>
            <w:r>
              <w:rPr>
                <w:rFonts w:eastAsia="Arial"/>
                <w:sz w:val="22"/>
              </w:rPr>
              <w:t>Coaching and modelling by Middle Leaders so teachers understand the sequence of content knowledge to be taught and assessed.</w:t>
            </w:r>
            <w:r>
              <w:rPr>
                <w:rFonts w:eastAsia="Arial"/>
                <w:sz w:val="22"/>
              </w:rPr>
              <w:br/>
              <w:t>PCO Team continue to mentor Middle Leaders</w:t>
            </w:r>
          </w:p>
        </w:tc>
        <w:tc>
          <w:tcPr>
            <w:tcW w:w="5103" w:type="dxa"/>
          </w:tcPr>
          <w:p w14:paraId="093FE6BA"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3833101"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05288E79" w14:textId="77777777" w:rsidTr="00F0634E">
        <w:trPr>
          <w:trHeight w:val="20"/>
        </w:trPr>
        <w:tc>
          <w:tcPr>
            <w:tcW w:w="9918" w:type="dxa"/>
            <w:gridSpan w:val="2"/>
          </w:tcPr>
          <w:p w14:paraId="7BB97614" w14:textId="77777777" w:rsidR="00846E81" w:rsidRPr="002F40EA" w:rsidRDefault="00846E81" w:rsidP="00AF3BC2">
            <w:pPr>
              <w:pStyle w:val="ESBodyText"/>
              <w:spacing w:after="0"/>
              <w:rPr>
                <w:sz w:val="20"/>
                <w:szCs w:val="24"/>
                <w:lang w:val="en-AU"/>
              </w:rPr>
            </w:pPr>
            <w:r>
              <w:rPr>
                <w:rFonts w:eastAsia="Arial"/>
                <w:sz w:val="22"/>
              </w:rPr>
              <w:t>Provide professional learning on the VTLM 2.0 Elements of Learning and Elements of Teaching with a focus on Explicit Teaching.</w:t>
            </w:r>
          </w:p>
        </w:tc>
        <w:tc>
          <w:tcPr>
            <w:tcW w:w="5103" w:type="dxa"/>
          </w:tcPr>
          <w:p w14:paraId="14F3DBE6"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6A47B921"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Leadership team</w:t>
            </w:r>
          </w:p>
          <w:p w14:paraId="5C961821"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0305EB9D" w14:textId="77777777" w:rsidTr="00F0634E">
        <w:trPr>
          <w:trHeight w:val="20"/>
        </w:trPr>
        <w:tc>
          <w:tcPr>
            <w:tcW w:w="9918" w:type="dxa"/>
            <w:gridSpan w:val="2"/>
          </w:tcPr>
          <w:p w14:paraId="7FEE5B52" w14:textId="77777777" w:rsidR="00846E81" w:rsidRPr="002F40EA" w:rsidRDefault="00846E81" w:rsidP="00AF3BC2">
            <w:pPr>
              <w:pStyle w:val="ESBodyText"/>
              <w:spacing w:after="0"/>
              <w:rPr>
                <w:sz w:val="20"/>
                <w:szCs w:val="24"/>
                <w:lang w:val="en-AU"/>
              </w:rPr>
            </w:pPr>
            <w:r>
              <w:rPr>
                <w:rFonts w:eastAsia="Arial"/>
                <w:sz w:val="22"/>
              </w:rPr>
              <w:t>Middle Leaders to build teacher capacity in effectively planning for extending and challenging students.</w:t>
            </w:r>
          </w:p>
        </w:tc>
        <w:tc>
          <w:tcPr>
            <w:tcW w:w="5103" w:type="dxa"/>
          </w:tcPr>
          <w:p w14:paraId="76324ECC"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Leading teacher(s)</w:t>
            </w:r>
          </w:p>
        </w:tc>
      </w:tr>
      <w:tr w:rsidR="002731A4" w14:paraId="3C1D8EFB" w14:textId="77777777" w:rsidTr="00400BA1">
        <w:trPr>
          <w:trHeight w:val="15"/>
        </w:trPr>
        <w:tc>
          <w:tcPr>
            <w:tcW w:w="3119" w:type="dxa"/>
            <w:shd w:val="clear" w:color="auto" w:fill="57B5E8"/>
          </w:tcPr>
          <w:p w14:paraId="152C911F" w14:textId="77777777" w:rsidR="00846E81" w:rsidRPr="002F40EA" w:rsidRDefault="00846E81" w:rsidP="00171379">
            <w:pPr>
              <w:pStyle w:val="Heading3"/>
              <w:spacing w:before="0" w:after="0"/>
              <w:rPr>
                <w:szCs w:val="24"/>
                <w:lang w:val="en-AU"/>
              </w:rPr>
            </w:pPr>
            <w:r w:rsidRPr="002F40EA">
              <w:rPr>
                <w:rFonts w:eastAsia="Arial"/>
                <w:sz w:val="22"/>
                <w:szCs w:val="24"/>
                <w:lang w:val="en-AU"/>
              </w:rPr>
              <w:t>KIS 1.c</w:t>
            </w:r>
          </w:p>
        </w:tc>
        <w:tc>
          <w:tcPr>
            <w:tcW w:w="11902" w:type="dxa"/>
            <w:gridSpan w:val="2"/>
            <w:shd w:val="clear" w:color="auto" w:fill="57B5E8"/>
          </w:tcPr>
          <w:p w14:paraId="69C816BF" w14:textId="77777777" w:rsidR="00846E81" w:rsidRPr="0033147D" w:rsidRDefault="00846E81" w:rsidP="00FE3D5C">
            <w:pPr>
              <w:pStyle w:val="ESBodyText"/>
              <w:spacing w:after="0"/>
              <w:rPr>
                <w:b/>
                <w:bCs/>
                <w:lang w:val="en-AU"/>
              </w:rPr>
            </w:pPr>
            <w:r>
              <w:rPr>
                <w:rFonts w:eastAsia="Arial"/>
                <w:sz w:val="22"/>
              </w:rPr>
              <w:t>Build and enhance staff capacity to use data and assessment practices to inform teaching and learning, at the student’s point of need.</w:t>
            </w:r>
          </w:p>
        </w:tc>
      </w:tr>
      <w:tr w:rsidR="002731A4" w14:paraId="1A333003" w14:textId="77777777" w:rsidTr="00F0634E">
        <w:trPr>
          <w:trHeight w:val="263"/>
        </w:trPr>
        <w:tc>
          <w:tcPr>
            <w:tcW w:w="3119" w:type="dxa"/>
            <w:shd w:val="clear" w:color="auto" w:fill="D9D9D9" w:themeFill="background1" w:themeFillShade="D9"/>
          </w:tcPr>
          <w:p w14:paraId="5502F4BF" w14:textId="77777777" w:rsidR="00846E81" w:rsidRPr="002F40EA" w:rsidRDefault="00846E81" w:rsidP="00AF3BC2">
            <w:pPr>
              <w:pStyle w:val="ESBodyText"/>
              <w:spacing w:after="0"/>
              <w:rPr>
                <w:b/>
                <w:sz w:val="20"/>
                <w:szCs w:val="24"/>
                <w:lang w:val="en-AU"/>
              </w:rPr>
            </w:pPr>
            <w:r w:rsidRPr="002F40EA">
              <w:rPr>
                <w:b/>
                <w:sz w:val="20"/>
                <w:szCs w:val="24"/>
                <w:lang w:val="en-AU"/>
              </w:rPr>
              <w:lastRenderedPageBreak/>
              <w:t>Actions</w:t>
            </w:r>
          </w:p>
        </w:tc>
        <w:tc>
          <w:tcPr>
            <w:tcW w:w="11902" w:type="dxa"/>
            <w:gridSpan w:val="2"/>
          </w:tcPr>
          <w:p w14:paraId="6D741AC0" w14:textId="77777777" w:rsidR="00846E81" w:rsidRPr="0033147D" w:rsidRDefault="00846E81" w:rsidP="00AF3BC2">
            <w:pPr>
              <w:pStyle w:val="ESBodyText"/>
              <w:spacing w:after="0"/>
              <w:rPr>
                <w:lang w:val="en-AU"/>
              </w:rPr>
            </w:pPr>
            <w:r>
              <w:rPr>
                <w:rFonts w:eastAsia="Arial"/>
                <w:sz w:val="22"/>
              </w:rPr>
              <w:t>Build teacher knowledge of assessment literacy and moderation practices to inform teaching and learning at students' point of need and ensure accuracy of teacher judgements.</w:t>
            </w:r>
            <w:r>
              <w:rPr>
                <w:rFonts w:eastAsia="Arial"/>
                <w:sz w:val="22"/>
              </w:rPr>
              <w:br/>
              <w:t>Use formative assessment to provide more structured feedback to students, facilitating greater differentiation.</w:t>
            </w:r>
            <w:r>
              <w:rPr>
                <w:rFonts w:eastAsia="Arial"/>
                <w:sz w:val="22"/>
              </w:rPr>
              <w:br/>
            </w:r>
          </w:p>
        </w:tc>
      </w:tr>
      <w:tr w:rsidR="002731A4" w14:paraId="7BAD27C3" w14:textId="77777777" w:rsidTr="00F0634E">
        <w:trPr>
          <w:trHeight w:val="263"/>
        </w:trPr>
        <w:tc>
          <w:tcPr>
            <w:tcW w:w="3119" w:type="dxa"/>
            <w:shd w:val="clear" w:color="auto" w:fill="D9D9D9" w:themeFill="background1" w:themeFillShade="D9"/>
          </w:tcPr>
          <w:p w14:paraId="38C5AB19" w14:textId="77777777" w:rsidR="00846E81" w:rsidRPr="002F40EA" w:rsidRDefault="00846E81" w:rsidP="00AF3BC2">
            <w:pPr>
              <w:pStyle w:val="ESBodyText"/>
              <w:spacing w:after="0"/>
              <w:rPr>
                <w:b/>
                <w:sz w:val="20"/>
                <w:szCs w:val="24"/>
                <w:lang w:val="en-AU"/>
              </w:rPr>
            </w:pPr>
            <w:r>
              <w:rPr>
                <w:b/>
                <w:sz w:val="20"/>
                <w:szCs w:val="24"/>
                <w:lang w:val="en-AU"/>
              </w:rPr>
              <w:t>Evidence of change</w:t>
            </w:r>
          </w:p>
        </w:tc>
        <w:tc>
          <w:tcPr>
            <w:tcW w:w="11902" w:type="dxa"/>
            <w:gridSpan w:val="2"/>
          </w:tcPr>
          <w:p w14:paraId="1241A6EA" w14:textId="77777777" w:rsidR="00846E81" w:rsidRPr="0033147D" w:rsidRDefault="00846E81" w:rsidP="00AF3BC2">
            <w:pPr>
              <w:pStyle w:val="ESBodyText"/>
              <w:spacing w:after="0"/>
              <w:rPr>
                <w:lang w:val="en-AU"/>
              </w:rPr>
            </w:pPr>
            <w:r>
              <w:rPr>
                <w:rFonts w:eastAsia="Arial"/>
                <w:sz w:val="22"/>
              </w:rPr>
              <w:t>Teacher Curriculum Planners will show evidence of differentiated tasks, adjustments, formative assessment to cater for students point of need</w:t>
            </w:r>
            <w:r>
              <w:rPr>
                <w:rFonts w:eastAsia="Arial"/>
                <w:sz w:val="22"/>
              </w:rPr>
              <w:br/>
              <w:t>Observations of classroom practice will demonstrate explict teaching, DI adjustments provided for identified students and students requiring extension.</w:t>
            </w:r>
            <w:r>
              <w:rPr>
                <w:rFonts w:eastAsia="Arial"/>
                <w:sz w:val="22"/>
              </w:rPr>
              <w:br/>
              <w:t>Teachers providing goals, effective and timely feedback to individual students, including identification of next learning steps for progress.</w:t>
            </w:r>
            <w:r>
              <w:rPr>
                <w:rFonts w:eastAsia="Arial"/>
                <w:sz w:val="22"/>
              </w:rPr>
              <w:br/>
              <w:t>Teacher judgements to be aligned with NAPLAN results</w:t>
            </w:r>
            <w:r>
              <w:rPr>
                <w:rFonts w:eastAsia="Arial"/>
                <w:sz w:val="22"/>
              </w:rPr>
              <w:br/>
              <w:t>Student surveys and focus groups will demonstrate increased learning confidence and engagement</w:t>
            </w:r>
            <w:r>
              <w:rPr>
                <w:rFonts w:eastAsia="Arial"/>
                <w:sz w:val="22"/>
              </w:rPr>
              <w:br/>
            </w:r>
            <w:r>
              <w:rPr>
                <w:rFonts w:eastAsia="Arial"/>
                <w:sz w:val="22"/>
              </w:rPr>
              <w:br/>
            </w:r>
          </w:p>
        </w:tc>
      </w:tr>
      <w:tr w:rsidR="002731A4" w14:paraId="2BE2315A" w14:textId="77777777" w:rsidTr="00400BA1">
        <w:trPr>
          <w:trHeight w:val="264"/>
        </w:trPr>
        <w:tc>
          <w:tcPr>
            <w:tcW w:w="9918" w:type="dxa"/>
            <w:gridSpan w:val="2"/>
            <w:shd w:val="clear" w:color="auto" w:fill="D9D9D9" w:themeFill="background1" w:themeFillShade="D9"/>
          </w:tcPr>
          <w:p w14:paraId="3CDB4BFE" w14:textId="77777777" w:rsidR="00846E81" w:rsidRPr="002F40EA" w:rsidRDefault="00846E81"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43FF1555" w14:textId="77777777" w:rsidR="00846E81" w:rsidRPr="002F40EA" w:rsidRDefault="00846E81" w:rsidP="00FA4D4A">
            <w:pPr>
              <w:pStyle w:val="Heading3"/>
              <w:spacing w:before="0" w:after="0"/>
              <w:rPr>
                <w:szCs w:val="24"/>
                <w:lang w:val="en-AU"/>
              </w:rPr>
            </w:pPr>
            <w:r w:rsidRPr="002F40EA">
              <w:rPr>
                <w:szCs w:val="24"/>
                <w:lang w:val="en-AU"/>
              </w:rPr>
              <w:t>People responsible</w:t>
            </w:r>
          </w:p>
        </w:tc>
      </w:tr>
      <w:tr w:rsidR="002731A4" w14:paraId="2BD0734D" w14:textId="77777777" w:rsidTr="00F0634E">
        <w:trPr>
          <w:trHeight w:val="20"/>
        </w:trPr>
        <w:tc>
          <w:tcPr>
            <w:tcW w:w="9918" w:type="dxa"/>
            <w:gridSpan w:val="2"/>
          </w:tcPr>
          <w:p w14:paraId="1F8C0A83" w14:textId="77777777" w:rsidR="00846E81" w:rsidRPr="002F40EA" w:rsidRDefault="00846E81" w:rsidP="00AF3BC2">
            <w:pPr>
              <w:pStyle w:val="ESBodyText"/>
              <w:spacing w:after="0"/>
              <w:rPr>
                <w:sz w:val="20"/>
                <w:szCs w:val="24"/>
                <w:lang w:val="en-AU"/>
              </w:rPr>
            </w:pPr>
            <w:r>
              <w:rPr>
                <w:rFonts w:eastAsia="Arial"/>
                <w:sz w:val="22"/>
              </w:rPr>
              <w:t>Review and refinement of Assessment Schedule with a focus on formative assessment</w:t>
            </w:r>
          </w:p>
        </w:tc>
        <w:tc>
          <w:tcPr>
            <w:tcW w:w="5103" w:type="dxa"/>
          </w:tcPr>
          <w:p w14:paraId="5A7BFBA3"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617170F5"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Leading teacher(s)</w:t>
            </w:r>
          </w:p>
          <w:p w14:paraId="5807518D"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2B98C4FB" w14:textId="77777777" w:rsidTr="00F0634E">
        <w:trPr>
          <w:trHeight w:val="20"/>
        </w:trPr>
        <w:tc>
          <w:tcPr>
            <w:tcW w:w="9918" w:type="dxa"/>
            <w:gridSpan w:val="2"/>
          </w:tcPr>
          <w:p w14:paraId="76E42C15" w14:textId="77777777" w:rsidR="00846E81" w:rsidRPr="002F40EA" w:rsidRDefault="00846E81" w:rsidP="00AF3BC2">
            <w:pPr>
              <w:pStyle w:val="ESBodyText"/>
              <w:spacing w:after="0"/>
              <w:rPr>
                <w:sz w:val="20"/>
                <w:szCs w:val="24"/>
                <w:lang w:val="en-AU"/>
              </w:rPr>
            </w:pPr>
            <w:r>
              <w:rPr>
                <w:rFonts w:eastAsia="Arial"/>
                <w:sz w:val="22"/>
              </w:rPr>
              <w:t>Through professional learning, a focus on formative assessment and timely feedback to students</w:t>
            </w:r>
          </w:p>
        </w:tc>
        <w:tc>
          <w:tcPr>
            <w:tcW w:w="5103" w:type="dxa"/>
          </w:tcPr>
          <w:p w14:paraId="2A7C1D0A"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672C266"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Teacher(s)</w:t>
            </w:r>
          </w:p>
        </w:tc>
      </w:tr>
      <w:tr w:rsidR="002731A4" w14:paraId="707AE2B1" w14:textId="77777777" w:rsidTr="00F0634E">
        <w:trPr>
          <w:trHeight w:val="20"/>
        </w:trPr>
        <w:tc>
          <w:tcPr>
            <w:tcW w:w="9918" w:type="dxa"/>
            <w:gridSpan w:val="2"/>
          </w:tcPr>
          <w:p w14:paraId="1EC9A9D3" w14:textId="77777777" w:rsidR="00846E81" w:rsidRPr="002F40EA" w:rsidRDefault="00846E81" w:rsidP="00AF3BC2">
            <w:pPr>
              <w:pStyle w:val="ESBodyText"/>
              <w:spacing w:after="0"/>
              <w:rPr>
                <w:sz w:val="20"/>
                <w:szCs w:val="24"/>
                <w:lang w:val="en-AU"/>
              </w:rPr>
            </w:pPr>
            <w:r>
              <w:rPr>
                <w:rFonts w:eastAsia="Arial"/>
                <w:sz w:val="22"/>
              </w:rPr>
              <w:t>Develop and build Middle Leader capability to deliver intensive professional learning and support at PLC level around assessment and timely feedback to students</w:t>
            </w:r>
          </w:p>
        </w:tc>
        <w:tc>
          <w:tcPr>
            <w:tcW w:w="5103" w:type="dxa"/>
          </w:tcPr>
          <w:p w14:paraId="3984D8EC"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3882A456"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Leadership team</w:t>
            </w:r>
          </w:p>
          <w:p w14:paraId="06E73F7A"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30C5FF26" w14:textId="77777777" w:rsidTr="00F0634E">
        <w:trPr>
          <w:trHeight w:val="20"/>
        </w:trPr>
        <w:tc>
          <w:tcPr>
            <w:tcW w:w="9918" w:type="dxa"/>
            <w:gridSpan w:val="2"/>
          </w:tcPr>
          <w:p w14:paraId="3557830F" w14:textId="77777777" w:rsidR="00846E81" w:rsidRPr="002F40EA" w:rsidRDefault="00846E81" w:rsidP="00AF3BC2">
            <w:pPr>
              <w:pStyle w:val="ESBodyText"/>
              <w:spacing w:after="0"/>
              <w:rPr>
                <w:sz w:val="20"/>
                <w:szCs w:val="24"/>
                <w:lang w:val="en-AU"/>
              </w:rPr>
            </w:pPr>
            <w:r>
              <w:rPr>
                <w:rFonts w:eastAsia="Arial"/>
                <w:sz w:val="22"/>
              </w:rPr>
              <w:t>Middle Leaders actively coaching and modelling exemplary practice with an agreed instructional model focussed on VTLM 2.0.</w:t>
            </w:r>
          </w:p>
        </w:tc>
        <w:tc>
          <w:tcPr>
            <w:tcW w:w="5103" w:type="dxa"/>
          </w:tcPr>
          <w:p w14:paraId="794B9982"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644CFFDE"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Leadership team</w:t>
            </w:r>
          </w:p>
          <w:p w14:paraId="7900DA5C"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530FB309" w14:textId="77777777" w:rsidTr="00F0634E">
        <w:trPr>
          <w:trHeight w:val="110"/>
        </w:trPr>
        <w:tc>
          <w:tcPr>
            <w:tcW w:w="3119" w:type="dxa"/>
            <w:shd w:val="clear" w:color="auto" w:fill="D9D9D9" w:themeFill="background1" w:themeFillShade="D9"/>
          </w:tcPr>
          <w:p w14:paraId="36DA14DF" w14:textId="77777777" w:rsidR="00846E81" w:rsidRPr="002F40EA" w:rsidRDefault="00846E81" w:rsidP="00FA4D4A">
            <w:pPr>
              <w:pStyle w:val="Heading3"/>
              <w:spacing w:before="0" w:after="0"/>
              <w:rPr>
                <w:szCs w:val="24"/>
                <w:lang w:val="en-AU"/>
              </w:rPr>
            </w:pPr>
            <w:r w:rsidRPr="002F40EA">
              <w:rPr>
                <w:rFonts w:eastAsia="Arial"/>
                <w:sz w:val="24"/>
                <w:szCs w:val="24"/>
                <w:lang w:val="en-AU"/>
              </w:rPr>
              <w:lastRenderedPageBreak/>
              <w:t>Goal 2</w:t>
            </w:r>
          </w:p>
        </w:tc>
        <w:tc>
          <w:tcPr>
            <w:tcW w:w="11902" w:type="dxa"/>
            <w:gridSpan w:val="2"/>
            <w:shd w:val="clear" w:color="auto" w:fill="D9D9D9" w:themeFill="background1" w:themeFillShade="D9"/>
          </w:tcPr>
          <w:p w14:paraId="675F6E19" w14:textId="77777777" w:rsidR="00846E81" w:rsidRPr="0033147D" w:rsidRDefault="00846E81" w:rsidP="00FE3D5C">
            <w:pPr>
              <w:pStyle w:val="ESBodyText"/>
              <w:spacing w:after="0"/>
              <w:rPr>
                <w:rFonts w:eastAsia="Arial"/>
                <w:sz w:val="22"/>
                <w:lang w:val="en-AU"/>
              </w:rPr>
            </w:pPr>
            <w:r w:rsidRPr="0033147D">
              <w:rPr>
                <w:rFonts w:eastAsia="Arial"/>
                <w:sz w:val="22"/>
              </w:rPr>
              <w:t>To improve student engagement and wellbeing</w:t>
            </w:r>
          </w:p>
        </w:tc>
      </w:tr>
      <w:tr w:rsidR="002731A4" w14:paraId="2F5667F2" w14:textId="77777777" w:rsidTr="00400BA1">
        <w:trPr>
          <w:trHeight w:val="15"/>
        </w:trPr>
        <w:tc>
          <w:tcPr>
            <w:tcW w:w="3119" w:type="dxa"/>
            <w:shd w:val="clear" w:color="auto" w:fill="58BFBC"/>
          </w:tcPr>
          <w:p w14:paraId="1C544713" w14:textId="77777777" w:rsidR="00846E81" w:rsidRPr="002F40EA" w:rsidRDefault="00846E81" w:rsidP="00171379">
            <w:pPr>
              <w:pStyle w:val="Heading3"/>
              <w:spacing w:before="0" w:after="0"/>
              <w:rPr>
                <w:szCs w:val="24"/>
                <w:lang w:val="en-AU"/>
              </w:rPr>
            </w:pPr>
            <w:r w:rsidRPr="002F40EA">
              <w:rPr>
                <w:rFonts w:eastAsia="Arial"/>
                <w:sz w:val="22"/>
                <w:szCs w:val="24"/>
                <w:lang w:val="en-AU"/>
              </w:rPr>
              <w:t>KIS 2.a</w:t>
            </w:r>
          </w:p>
        </w:tc>
        <w:tc>
          <w:tcPr>
            <w:tcW w:w="11902" w:type="dxa"/>
            <w:gridSpan w:val="2"/>
            <w:shd w:val="clear" w:color="auto" w:fill="58BFBC"/>
          </w:tcPr>
          <w:p w14:paraId="68375F78" w14:textId="77777777" w:rsidR="00846E81" w:rsidRPr="0033147D" w:rsidRDefault="00846E81" w:rsidP="00FE3D5C">
            <w:pPr>
              <w:pStyle w:val="ESBodyText"/>
              <w:spacing w:after="0"/>
              <w:rPr>
                <w:b/>
                <w:bCs/>
                <w:lang w:val="en-AU"/>
              </w:rPr>
            </w:pPr>
            <w:r>
              <w:rPr>
                <w:rFonts w:eastAsia="Arial"/>
                <w:sz w:val="22"/>
              </w:rPr>
              <w:t xml:space="preserve">Build a shared understanding of student agency in learning and wellbeing </w:t>
            </w:r>
          </w:p>
        </w:tc>
      </w:tr>
      <w:tr w:rsidR="002731A4" w14:paraId="7A2587BD" w14:textId="77777777" w:rsidTr="00F0634E">
        <w:trPr>
          <w:trHeight w:val="263"/>
        </w:trPr>
        <w:tc>
          <w:tcPr>
            <w:tcW w:w="3119" w:type="dxa"/>
            <w:shd w:val="clear" w:color="auto" w:fill="D9D9D9" w:themeFill="background1" w:themeFillShade="D9"/>
          </w:tcPr>
          <w:p w14:paraId="20DE713A" w14:textId="77777777" w:rsidR="00846E81" w:rsidRPr="002F40EA" w:rsidRDefault="00846E81" w:rsidP="00AF3BC2">
            <w:pPr>
              <w:pStyle w:val="ESBodyText"/>
              <w:spacing w:after="0"/>
              <w:rPr>
                <w:b/>
                <w:sz w:val="20"/>
                <w:szCs w:val="24"/>
                <w:lang w:val="en-AU"/>
              </w:rPr>
            </w:pPr>
            <w:r w:rsidRPr="002F40EA">
              <w:rPr>
                <w:b/>
                <w:sz w:val="20"/>
                <w:szCs w:val="24"/>
                <w:lang w:val="en-AU"/>
              </w:rPr>
              <w:t>Actions</w:t>
            </w:r>
          </w:p>
        </w:tc>
        <w:tc>
          <w:tcPr>
            <w:tcW w:w="11902" w:type="dxa"/>
            <w:gridSpan w:val="2"/>
          </w:tcPr>
          <w:p w14:paraId="10AA8E66" w14:textId="77777777" w:rsidR="00846E81" w:rsidRPr="0033147D" w:rsidRDefault="00846E81" w:rsidP="00AF3BC2">
            <w:pPr>
              <w:pStyle w:val="ESBodyText"/>
              <w:spacing w:after="0"/>
              <w:rPr>
                <w:lang w:val="en-AU"/>
              </w:rPr>
            </w:pPr>
            <w:r>
              <w:rPr>
                <w:rFonts w:eastAsia="Arial"/>
                <w:sz w:val="22"/>
              </w:rPr>
              <w:t>Build teacher capacity and understanding of student voice and agency in theory and practice.</w:t>
            </w:r>
          </w:p>
        </w:tc>
      </w:tr>
      <w:tr w:rsidR="002731A4" w14:paraId="5E93FACC" w14:textId="77777777" w:rsidTr="00F0634E">
        <w:trPr>
          <w:trHeight w:val="263"/>
        </w:trPr>
        <w:tc>
          <w:tcPr>
            <w:tcW w:w="3119" w:type="dxa"/>
            <w:shd w:val="clear" w:color="auto" w:fill="D9D9D9" w:themeFill="background1" w:themeFillShade="D9"/>
          </w:tcPr>
          <w:p w14:paraId="0CD54FB4" w14:textId="77777777" w:rsidR="00846E81" w:rsidRPr="002F40EA" w:rsidRDefault="00846E81" w:rsidP="00AF3BC2">
            <w:pPr>
              <w:pStyle w:val="ESBodyText"/>
              <w:spacing w:after="0"/>
              <w:rPr>
                <w:b/>
                <w:sz w:val="20"/>
                <w:szCs w:val="24"/>
                <w:lang w:val="en-AU"/>
              </w:rPr>
            </w:pPr>
            <w:r>
              <w:rPr>
                <w:b/>
                <w:sz w:val="20"/>
                <w:szCs w:val="24"/>
                <w:lang w:val="en-AU"/>
              </w:rPr>
              <w:t>Evidence of change</w:t>
            </w:r>
          </w:p>
        </w:tc>
        <w:tc>
          <w:tcPr>
            <w:tcW w:w="11902" w:type="dxa"/>
            <w:gridSpan w:val="2"/>
          </w:tcPr>
          <w:p w14:paraId="6E5F718C" w14:textId="77777777" w:rsidR="00846E81" w:rsidRPr="0033147D" w:rsidRDefault="00846E81" w:rsidP="00AF3BC2">
            <w:pPr>
              <w:pStyle w:val="ESBodyText"/>
              <w:spacing w:after="0"/>
              <w:rPr>
                <w:lang w:val="en-AU"/>
              </w:rPr>
            </w:pPr>
            <w:r>
              <w:rPr>
                <w:rFonts w:eastAsia="Arial"/>
                <w:sz w:val="22"/>
              </w:rPr>
              <w:t>Professional Learning sessions designed and delivered by middle leaders</w:t>
            </w:r>
            <w:r>
              <w:rPr>
                <w:rFonts w:eastAsia="Arial"/>
                <w:sz w:val="22"/>
              </w:rPr>
              <w:br/>
              <w:t>Exemplar lessons recorded for teacher professional learning and to acknowledge best practice.</w:t>
            </w:r>
            <w:r>
              <w:rPr>
                <w:rFonts w:eastAsia="Arial"/>
                <w:sz w:val="22"/>
              </w:rPr>
              <w:br/>
              <w:t>A common language used regarding student voice and agency.</w:t>
            </w:r>
            <w:r>
              <w:rPr>
                <w:rFonts w:eastAsia="Arial"/>
                <w:sz w:val="22"/>
              </w:rPr>
              <w:br/>
              <w:t>Improvement in AtoSS data Voice and Agency and Teacher Concern</w:t>
            </w:r>
            <w:r>
              <w:rPr>
                <w:rFonts w:eastAsia="Arial"/>
                <w:sz w:val="22"/>
              </w:rPr>
              <w:br/>
              <w:t>Authentic participation and greater sense of belonging demonstrated by improvement in school connectedness data.</w:t>
            </w:r>
            <w:r>
              <w:rPr>
                <w:rFonts w:eastAsia="Arial"/>
                <w:sz w:val="22"/>
              </w:rPr>
              <w:br/>
            </w:r>
            <w:r>
              <w:rPr>
                <w:rFonts w:eastAsia="Arial"/>
                <w:sz w:val="22"/>
              </w:rPr>
              <w:br/>
            </w:r>
          </w:p>
        </w:tc>
      </w:tr>
      <w:tr w:rsidR="002731A4" w14:paraId="4F5743F4" w14:textId="77777777" w:rsidTr="00400BA1">
        <w:trPr>
          <w:trHeight w:val="264"/>
        </w:trPr>
        <w:tc>
          <w:tcPr>
            <w:tcW w:w="9918" w:type="dxa"/>
            <w:gridSpan w:val="2"/>
            <w:shd w:val="clear" w:color="auto" w:fill="D9D9D9" w:themeFill="background1" w:themeFillShade="D9"/>
          </w:tcPr>
          <w:p w14:paraId="6E095686" w14:textId="77777777" w:rsidR="00846E81" w:rsidRPr="002F40EA" w:rsidRDefault="00846E81"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77493A87" w14:textId="77777777" w:rsidR="00846E81" w:rsidRPr="002F40EA" w:rsidRDefault="00846E81" w:rsidP="00FA4D4A">
            <w:pPr>
              <w:pStyle w:val="Heading3"/>
              <w:spacing w:before="0" w:after="0"/>
              <w:rPr>
                <w:szCs w:val="24"/>
                <w:lang w:val="en-AU"/>
              </w:rPr>
            </w:pPr>
            <w:r w:rsidRPr="002F40EA">
              <w:rPr>
                <w:szCs w:val="24"/>
                <w:lang w:val="en-AU"/>
              </w:rPr>
              <w:t>People responsible</w:t>
            </w:r>
          </w:p>
        </w:tc>
      </w:tr>
      <w:tr w:rsidR="002731A4" w14:paraId="5A30F327" w14:textId="77777777" w:rsidTr="00F0634E">
        <w:trPr>
          <w:trHeight w:val="20"/>
        </w:trPr>
        <w:tc>
          <w:tcPr>
            <w:tcW w:w="9918" w:type="dxa"/>
            <w:gridSpan w:val="2"/>
          </w:tcPr>
          <w:p w14:paraId="61D6CBAB" w14:textId="77777777" w:rsidR="00846E81" w:rsidRPr="002F40EA" w:rsidRDefault="00846E81" w:rsidP="00AF3BC2">
            <w:pPr>
              <w:pStyle w:val="ESBodyText"/>
              <w:spacing w:after="0"/>
              <w:rPr>
                <w:sz w:val="20"/>
                <w:szCs w:val="24"/>
                <w:lang w:val="en-AU"/>
              </w:rPr>
            </w:pPr>
            <w:r>
              <w:rPr>
                <w:rFonts w:eastAsia="Arial"/>
                <w:sz w:val="22"/>
              </w:rPr>
              <w:t>Trial GRASPS model ( ASSESSMENT FRAMEWORK) in integrated studies in the Senior School and Middle School to design engaging performance based tasks and foster deeper understanding.</w:t>
            </w:r>
          </w:p>
        </w:tc>
        <w:tc>
          <w:tcPr>
            <w:tcW w:w="5103" w:type="dxa"/>
          </w:tcPr>
          <w:p w14:paraId="08504BC5"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Curriculum co-ordinator (s)</w:t>
            </w:r>
          </w:p>
          <w:p w14:paraId="0B778695"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Leading teacher(s)</w:t>
            </w:r>
          </w:p>
          <w:p w14:paraId="0372B695"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Learning specialist(s)</w:t>
            </w:r>
          </w:p>
          <w:p w14:paraId="62D32B4C"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Teacher(s)</w:t>
            </w:r>
          </w:p>
        </w:tc>
      </w:tr>
      <w:tr w:rsidR="002731A4" w14:paraId="754AD82A" w14:textId="77777777" w:rsidTr="00F0634E">
        <w:trPr>
          <w:trHeight w:val="20"/>
        </w:trPr>
        <w:tc>
          <w:tcPr>
            <w:tcW w:w="9918" w:type="dxa"/>
            <w:gridSpan w:val="2"/>
          </w:tcPr>
          <w:p w14:paraId="22ECF244" w14:textId="77777777" w:rsidR="00846E81" w:rsidRPr="002F40EA" w:rsidRDefault="00846E81" w:rsidP="00AF3BC2">
            <w:pPr>
              <w:pStyle w:val="ESBodyText"/>
              <w:spacing w:after="0"/>
              <w:rPr>
                <w:sz w:val="20"/>
                <w:szCs w:val="24"/>
                <w:lang w:val="en-AU"/>
              </w:rPr>
            </w:pPr>
            <w:r>
              <w:rPr>
                <w:rFonts w:eastAsia="Arial"/>
                <w:sz w:val="22"/>
              </w:rPr>
              <w:t>Identify staff members to lead student voice and agency and develop a common language across the school.</w:t>
            </w:r>
          </w:p>
        </w:tc>
        <w:tc>
          <w:tcPr>
            <w:tcW w:w="5103" w:type="dxa"/>
          </w:tcPr>
          <w:p w14:paraId="7716DF09"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Leading teacher(s)</w:t>
            </w:r>
          </w:p>
          <w:p w14:paraId="43774F49"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Learning specialist(s)</w:t>
            </w:r>
          </w:p>
          <w:p w14:paraId="53297677"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Student leadership coordinator</w:t>
            </w:r>
          </w:p>
          <w:p w14:paraId="78B28FFD"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Teacher(s)</w:t>
            </w:r>
          </w:p>
        </w:tc>
      </w:tr>
      <w:tr w:rsidR="002731A4" w14:paraId="7451DC99" w14:textId="77777777" w:rsidTr="00F0634E">
        <w:trPr>
          <w:trHeight w:val="20"/>
        </w:trPr>
        <w:tc>
          <w:tcPr>
            <w:tcW w:w="9918" w:type="dxa"/>
            <w:gridSpan w:val="2"/>
          </w:tcPr>
          <w:p w14:paraId="5353BBD1" w14:textId="77777777" w:rsidR="00846E81" w:rsidRPr="002F40EA" w:rsidRDefault="00846E81" w:rsidP="00AF3BC2">
            <w:pPr>
              <w:pStyle w:val="ESBodyText"/>
              <w:spacing w:after="0"/>
              <w:rPr>
                <w:sz w:val="20"/>
                <w:szCs w:val="24"/>
                <w:lang w:val="en-AU"/>
              </w:rPr>
            </w:pPr>
            <w:r>
              <w:rPr>
                <w:rFonts w:eastAsia="Arial"/>
                <w:sz w:val="22"/>
              </w:rPr>
              <w:t>Embed a model for student leadership across the school</w:t>
            </w:r>
          </w:p>
        </w:tc>
        <w:tc>
          <w:tcPr>
            <w:tcW w:w="5103" w:type="dxa"/>
          </w:tcPr>
          <w:p w14:paraId="4E5924CE"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Student leadership coordinator</w:t>
            </w:r>
          </w:p>
          <w:p w14:paraId="4CE5D18B"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Student wellbeing co-ordinator</w:t>
            </w:r>
          </w:p>
          <w:p w14:paraId="27A4B21D"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SWPBS leader/team</w:t>
            </w:r>
          </w:p>
        </w:tc>
      </w:tr>
      <w:tr w:rsidR="002731A4" w14:paraId="3CF959F4" w14:textId="77777777" w:rsidTr="00400BA1">
        <w:trPr>
          <w:trHeight w:val="15"/>
        </w:trPr>
        <w:tc>
          <w:tcPr>
            <w:tcW w:w="3119" w:type="dxa"/>
            <w:shd w:val="clear" w:color="auto" w:fill="FFD162"/>
          </w:tcPr>
          <w:p w14:paraId="0388C02A" w14:textId="77777777" w:rsidR="00846E81" w:rsidRPr="002F40EA" w:rsidRDefault="00846E81" w:rsidP="00171379">
            <w:pPr>
              <w:pStyle w:val="Heading3"/>
              <w:spacing w:before="0" w:after="0"/>
              <w:rPr>
                <w:szCs w:val="24"/>
                <w:lang w:val="en-AU"/>
              </w:rPr>
            </w:pPr>
            <w:r w:rsidRPr="002F40EA">
              <w:rPr>
                <w:rFonts w:eastAsia="Arial"/>
                <w:sz w:val="22"/>
                <w:szCs w:val="24"/>
                <w:lang w:val="en-AU"/>
              </w:rPr>
              <w:t>KIS 2.b</w:t>
            </w:r>
          </w:p>
        </w:tc>
        <w:tc>
          <w:tcPr>
            <w:tcW w:w="11902" w:type="dxa"/>
            <w:gridSpan w:val="2"/>
            <w:shd w:val="clear" w:color="auto" w:fill="FFD162"/>
          </w:tcPr>
          <w:p w14:paraId="3040B1FF" w14:textId="77777777" w:rsidR="00846E81" w:rsidRPr="0033147D" w:rsidRDefault="00846E81" w:rsidP="00FE3D5C">
            <w:pPr>
              <w:pStyle w:val="ESBodyText"/>
              <w:spacing w:after="0"/>
              <w:rPr>
                <w:b/>
                <w:bCs/>
                <w:lang w:val="en-AU"/>
              </w:rPr>
            </w:pPr>
            <w:r>
              <w:rPr>
                <w:rFonts w:eastAsia="Arial"/>
                <w:sz w:val="22"/>
              </w:rPr>
              <w:t>Continue to enhance the school’s approach for supporting inclusion, health and wellbeing</w:t>
            </w:r>
          </w:p>
        </w:tc>
      </w:tr>
      <w:tr w:rsidR="002731A4" w14:paraId="009EA575" w14:textId="77777777" w:rsidTr="00F0634E">
        <w:trPr>
          <w:trHeight w:val="263"/>
        </w:trPr>
        <w:tc>
          <w:tcPr>
            <w:tcW w:w="3119" w:type="dxa"/>
            <w:shd w:val="clear" w:color="auto" w:fill="D9D9D9" w:themeFill="background1" w:themeFillShade="D9"/>
          </w:tcPr>
          <w:p w14:paraId="44FCC912" w14:textId="77777777" w:rsidR="00846E81" w:rsidRPr="002F40EA" w:rsidRDefault="00846E81" w:rsidP="00AF3BC2">
            <w:pPr>
              <w:pStyle w:val="ESBodyText"/>
              <w:spacing w:after="0"/>
              <w:rPr>
                <w:b/>
                <w:sz w:val="20"/>
                <w:szCs w:val="24"/>
                <w:lang w:val="en-AU"/>
              </w:rPr>
            </w:pPr>
            <w:r w:rsidRPr="002F40EA">
              <w:rPr>
                <w:b/>
                <w:sz w:val="20"/>
                <w:szCs w:val="24"/>
                <w:lang w:val="en-AU"/>
              </w:rPr>
              <w:lastRenderedPageBreak/>
              <w:t>Actions</w:t>
            </w:r>
          </w:p>
        </w:tc>
        <w:tc>
          <w:tcPr>
            <w:tcW w:w="11902" w:type="dxa"/>
            <w:gridSpan w:val="2"/>
          </w:tcPr>
          <w:p w14:paraId="30BA92CE" w14:textId="77777777" w:rsidR="00846E81" w:rsidRPr="0033147D" w:rsidRDefault="00846E81" w:rsidP="00AF3BC2">
            <w:pPr>
              <w:pStyle w:val="ESBodyText"/>
              <w:spacing w:after="0"/>
              <w:rPr>
                <w:lang w:val="en-AU"/>
              </w:rPr>
            </w:pPr>
            <w:r>
              <w:rPr>
                <w:rFonts w:eastAsia="Arial"/>
                <w:sz w:val="22"/>
              </w:rPr>
              <w:t xml:space="preserve">Build teacher capability in positive classroom management strategies and implement within a the SWPBS framework to explicitly teach positive behaviours, and strengthen safe, orderly and engaging learning environments across the school. </w:t>
            </w:r>
          </w:p>
        </w:tc>
      </w:tr>
      <w:tr w:rsidR="002731A4" w14:paraId="6BB30D5D" w14:textId="77777777" w:rsidTr="00F0634E">
        <w:trPr>
          <w:trHeight w:val="263"/>
        </w:trPr>
        <w:tc>
          <w:tcPr>
            <w:tcW w:w="3119" w:type="dxa"/>
            <w:shd w:val="clear" w:color="auto" w:fill="D9D9D9" w:themeFill="background1" w:themeFillShade="D9"/>
          </w:tcPr>
          <w:p w14:paraId="613E2AF4" w14:textId="77777777" w:rsidR="00846E81" w:rsidRPr="002F40EA" w:rsidRDefault="00846E81" w:rsidP="00AF3BC2">
            <w:pPr>
              <w:pStyle w:val="ESBodyText"/>
              <w:spacing w:after="0"/>
              <w:rPr>
                <w:b/>
                <w:sz w:val="20"/>
                <w:szCs w:val="24"/>
                <w:lang w:val="en-AU"/>
              </w:rPr>
            </w:pPr>
            <w:r>
              <w:rPr>
                <w:b/>
                <w:sz w:val="20"/>
                <w:szCs w:val="24"/>
                <w:lang w:val="en-AU"/>
              </w:rPr>
              <w:t>Evidence of change</w:t>
            </w:r>
          </w:p>
        </w:tc>
        <w:tc>
          <w:tcPr>
            <w:tcW w:w="11902" w:type="dxa"/>
            <w:gridSpan w:val="2"/>
          </w:tcPr>
          <w:p w14:paraId="2902CE5A" w14:textId="77777777" w:rsidR="00846E81" w:rsidRPr="0033147D" w:rsidRDefault="00846E81" w:rsidP="00AF3BC2">
            <w:pPr>
              <w:pStyle w:val="ESBodyText"/>
              <w:spacing w:after="0"/>
              <w:rPr>
                <w:lang w:val="en-AU"/>
              </w:rPr>
            </w:pPr>
            <w:r>
              <w:rPr>
                <w:rFonts w:eastAsia="Arial"/>
                <w:sz w:val="22"/>
              </w:rPr>
              <w:t xml:space="preserve">A continued focus on embedding the SWPBS framework across the school to create consistency inclusive of the positive classroom management strategies namely consistency in classroom procedures and routines. Communicated to staff to teach classroom procedures directly. </w:t>
            </w:r>
            <w:r>
              <w:rPr>
                <w:rFonts w:eastAsia="Arial"/>
                <w:sz w:val="22"/>
              </w:rPr>
              <w:br/>
              <w:t>An Action Plan for SWPBS developed with goals, steps, timing and responsible parties.</w:t>
            </w:r>
          </w:p>
        </w:tc>
      </w:tr>
      <w:tr w:rsidR="002731A4" w14:paraId="30668DAB" w14:textId="77777777" w:rsidTr="00400BA1">
        <w:trPr>
          <w:trHeight w:val="264"/>
        </w:trPr>
        <w:tc>
          <w:tcPr>
            <w:tcW w:w="9918" w:type="dxa"/>
            <w:gridSpan w:val="2"/>
            <w:shd w:val="clear" w:color="auto" w:fill="D9D9D9" w:themeFill="background1" w:themeFillShade="D9"/>
          </w:tcPr>
          <w:p w14:paraId="4F148B3E" w14:textId="77777777" w:rsidR="00846E81" w:rsidRPr="002F40EA" w:rsidRDefault="00846E81"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622E9713" w14:textId="77777777" w:rsidR="00846E81" w:rsidRPr="002F40EA" w:rsidRDefault="00846E81" w:rsidP="00FA4D4A">
            <w:pPr>
              <w:pStyle w:val="Heading3"/>
              <w:spacing w:before="0" w:after="0"/>
              <w:rPr>
                <w:szCs w:val="24"/>
                <w:lang w:val="en-AU"/>
              </w:rPr>
            </w:pPr>
            <w:r w:rsidRPr="002F40EA">
              <w:rPr>
                <w:szCs w:val="24"/>
                <w:lang w:val="en-AU"/>
              </w:rPr>
              <w:t>People responsible</w:t>
            </w:r>
          </w:p>
        </w:tc>
      </w:tr>
      <w:tr w:rsidR="002731A4" w14:paraId="492272FF" w14:textId="77777777" w:rsidTr="00F0634E">
        <w:trPr>
          <w:trHeight w:val="20"/>
        </w:trPr>
        <w:tc>
          <w:tcPr>
            <w:tcW w:w="9918" w:type="dxa"/>
            <w:gridSpan w:val="2"/>
          </w:tcPr>
          <w:p w14:paraId="6955A3D3" w14:textId="77777777" w:rsidR="00846E81" w:rsidRPr="002F40EA" w:rsidRDefault="00846E81" w:rsidP="00AF3BC2">
            <w:pPr>
              <w:pStyle w:val="ESBodyText"/>
              <w:spacing w:after="0"/>
              <w:rPr>
                <w:sz w:val="20"/>
                <w:szCs w:val="24"/>
                <w:lang w:val="en-AU"/>
              </w:rPr>
            </w:pPr>
            <w:r>
              <w:rPr>
                <w:rFonts w:eastAsia="Arial"/>
                <w:sz w:val="22"/>
              </w:rPr>
              <w:t>Work through a sequential approach and action plan to embed the Positive Classroom Management Strategies</w:t>
            </w:r>
          </w:p>
        </w:tc>
        <w:tc>
          <w:tcPr>
            <w:tcW w:w="5103" w:type="dxa"/>
          </w:tcPr>
          <w:p w14:paraId="157AB32A"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F38201C"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Leading teacher(s)</w:t>
            </w:r>
          </w:p>
          <w:p w14:paraId="4734A172" w14:textId="77777777" w:rsidR="002731A4" w:rsidRDefault="00846E81">
            <w:r>
              <w:rPr>
                <w:rFonts w:ascii="Wingdings" w:eastAsia="Wingdings" w:hAnsi="Wingdings" w:cs="Wingdings"/>
                <w:color w:val="008000"/>
                <w:sz w:val="24"/>
              </w:rPr>
              <w:sym w:font="Wingdings" w:char="F0FE"/>
            </w:r>
            <w:r>
              <w:rPr>
                <w:rFonts w:eastAsia="Arial"/>
                <w:color w:val="000000"/>
                <w:sz w:val="22"/>
              </w:rPr>
              <w:t xml:space="preserve"> Principal</w:t>
            </w:r>
          </w:p>
        </w:tc>
      </w:tr>
      <w:tr w:rsidR="002731A4" w14:paraId="16D3531F" w14:textId="77777777" w:rsidTr="00F0634E">
        <w:trPr>
          <w:trHeight w:val="20"/>
        </w:trPr>
        <w:tc>
          <w:tcPr>
            <w:tcW w:w="9918" w:type="dxa"/>
            <w:gridSpan w:val="2"/>
          </w:tcPr>
          <w:p w14:paraId="49A27FA5" w14:textId="77777777" w:rsidR="00846E81" w:rsidRPr="002F40EA" w:rsidRDefault="00846E81" w:rsidP="00AF3BC2">
            <w:pPr>
              <w:pStyle w:val="ESBodyText"/>
              <w:spacing w:after="0"/>
              <w:rPr>
                <w:sz w:val="20"/>
                <w:szCs w:val="24"/>
                <w:lang w:val="en-AU"/>
              </w:rPr>
            </w:pPr>
            <w:r>
              <w:rPr>
                <w:rFonts w:eastAsia="Arial"/>
                <w:sz w:val="22"/>
              </w:rPr>
              <w:t>The SWPBS working party to continue the implementation of the SWPBS framework in alignment with the Positive Classroom Management Strategies</w:t>
            </w:r>
          </w:p>
        </w:tc>
        <w:tc>
          <w:tcPr>
            <w:tcW w:w="5103" w:type="dxa"/>
          </w:tcPr>
          <w:p w14:paraId="7A07C311" w14:textId="77777777" w:rsidR="00846E81" w:rsidRPr="002F40EA" w:rsidRDefault="00846E81"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SWPBS leader/team</w:t>
            </w:r>
          </w:p>
        </w:tc>
      </w:tr>
    </w:tbl>
    <w:p w14:paraId="44288E20" w14:textId="77777777" w:rsidR="00846E81" w:rsidRPr="002F40EA" w:rsidRDefault="00846E81" w:rsidP="006C7A56">
      <w:pPr>
        <w:pStyle w:val="ESBodyText"/>
        <w:rPr>
          <w:lang w:val="en-AU"/>
        </w:rPr>
      </w:pPr>
    </w:p>
    <w:p w14:paraId="62E12E80" w14:textId="77777777" w:rsidR="002731A4" w:rsidRDefault="002731A4"/>
    <w:p w14:paraId="73C1CC46" w14:textId="77777777" w:rsidR="002731A4" w:rsidRDefault="002731A4"/>
    <w:sectPr w:rsidR="002731A4" w:rsidSect="00E36291">
      <w:headerReference w:type="even" r:id="rId21"/>
      <w:headerReference w:type="default" r:id="rId22"/>
      <w:footerReference w:type="default" r:id="rId23"/>
      <w:headerReference w:type="first" r:id="rId24"/>
      <w:pgSz w:w="16838" w:h="11906" w:orient="landscape" w:code="9"/>
      <w:pgMar w:top="1304" w:right="2036" w:bottom="1240" w:left="810" w:header="624" w:footer="532" w:gutter="0"/>
      <w:pgNumType w:start="2"/>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582E" w14:textId="77777777" w:rsidR="00F37918" w:rsidRDefault="00F37918">
      <w:pPr>
        <w:spacing w:after="0" w:line="240" w:lineRule="auto"/>
      </w:pPr>
      <w:r>
        <w:separator/>
      </w:r>
    </w:p>
  </w:endnote>
  <w:endnote w:type="continuationSeparator" w:id="0">
    <w:p w14:paraId="64765CA5" w14:textId="77777777" w:rsidR="00F37918" w:rsidRDefault="00F3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1496" w14:textId="77777777" w:rsidR="002731A4" w:rsidRPr="00793BFC" w:rsidRDefault="00846E81" w:rsidP="00793BFC">
    <w:pPr>
      <w:pStyle w:val="ESSubheading1"/>
      <w:ind w:firstLine="567"/>
      <w:rPr>
        <w:sz w:val="15"/>
        <w:szCs w:val="15"/>
      </w:rPr>
    </w:pPr>
    <w:r w:rsidRPr="00793BFC">
      <w:rPr>
        <w:noProof/>
        <w:sz w:val="15"/>
        <w:szCs w:val="15"/>
      </w:rPr>
      <w:t>Glenroy West Primary School (4809) - 2026 - AIP</w:t>
    </w:r>
    <w:r w:rsidRPr="00793BFC">
      <w:rPr>
        <w:noProof/>
        <w:sz w:val="15"/>
        <w:szCs w:val="15"/>
        <w:lang w:val="en-AU" w:eastAsia="en-AU"/>
      </w:rPr>
      <w:drawing>
        <wp:anchor distT="0" distB="0" distL="114300" distR="114300" simplePos="0" relativeHeight="251667456" behindDoc="1" locked="0" layoutInCell="1" allowOverlap="1" wp14:anchorId="28BF16F8" wp14:editId="45E0EB87">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651F945C" w14:textId="77777777" w:rsidR="002731A4" w:rsidRPr="007B2B29" w:rsidRDefault="00846E81"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B698" w14:textId="77777777" w:rsidR="00846E81" w:rsidRPr="00B4442D" w:rsidRDefault="00846E81" w:rsidP="00DD6247">
    <w:pPr>
      <w:pStyle w:val="ESSubheading1"/>
      <w:ind w:firstLine="567"/>
      <w:rPr>
        <w:sz w:val="15"/>
        <w:szCs w:val="15"/>
      </w:rPr>
    </w:pPr>
    <w:r w:rsidRPr="00B4442D">
      <w:rPr>
        <w:noProof/>
        <w:sz w:val="15"/>
        <w:szCs w:val="15"/>
      </w:rPr>
      <w:t>Glenroy West Primary School (4809) - 2026 - AIP</w:t>
    </w:r>
    <w:r w:rsidRPr="00B4442D">
      <w:rPr>
        <w:noProof/>
        <w:sz w:val="15"/>
        <w:szCs w:val="15"/>
        <w:lang w:val="en-AU" w:eastAsia="en-AU"/>
      </w:rPr>
      <w:drawing>
        <wp:anchor distT="0" distB="0" distL="114300" distR="114300" simplePos="0" relativeHeight="251673600" behindDoc="1" locked="0" layoutInCell="1" allowOverlap="1" wp14:anchorId="182F1F02" wp14:editId="62C53E2E">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437128430"/>
      <w:docPartObj>
        <w:docPartGallery w:val="Page Numbers (Bottom of Page)"/>
        <w:docPartUnique/>
      </w:docPartObj>
    </w:sdtPr>
    <w:sdtEndPr>
      <w:rPr>
        <w:noProof/>
      </w:rPr>
    </w:sdtEndPr>
    <w:sdtContent>
      <w:p w14:paraId="1CE3D8FC" w14:textId="77777777" w:rsidR="00846E81" w:rsidRPr="007B2B29" w:rsidRDefault="00846E81"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5262" w14:textId="77777777" w:rsidR="00846E81" w:rsidRPr="00006534" w:rsidRDefault="00846E81" w:rsidP="0091722C">
    <w:pPr>
      <w:pStyle w:val="ESSubheading1"/>
      <w:ind w:firstLine="567"/>
    </w:pPr>
    <w:r w:rsidRPr="0091722C">
      <w:rPr>
        <w:noProof/>
        <w:sz w:val="15"/>
        <w:szCs w:val="15"/>
      </w:rPr>
      <w:t>Glenroy West Primary School (4809) - 2026 - AIP</w:t>
    </w:r>
    <w:r w:rsidRPr="000C104E">
      <w:rPr>
        <w:noProof/>
        <w:lang w:val="en-AU" w:eastAsia="en-AU"/>
      </w:rPr>
      <w:drawing>
        <wp:anchor distT="0" distB="0" distL="114300" distR="114300" simplePos="0" relativeHeight="251675648" behindDoc="1" locked="0" layoutInCell="1" allowOverlap="1" wp14:anchorId="1CC17AD3" wp14:editId="4591C3AC">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169043238"/>
      <w:docPartObj>
        <w:docPartGallery w:val="Page Numbers (Bottom of Page)"/>
        <w:docPartUnique/>
      </w:docPartObj>
    </w:sdtPr>
    <w:sdtEndPr>
      <w:rPr>
        <w:noProof/>
      </w:rPr>
    </w:sdtEndPr>
    <w:sdtContent>
      <w:p w14:paraId="659263D9" w14:textId="77777777" w:rsidR="00846E81" w:rsidRPr="007B2B29" w:rsidRDefault="00846E81"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0C71" w14:textId="77777777" w:rsidR="00F37918" w:rsidRDefault="00F37918">
      <w:pPr>
        <w:spacing w:after="0" w:line="240" w:lineRule="auto"/>
      </w:pPr>
      <w:r>
        <w:separator/>
      </w:r>
    </w:p>
  </w:footnote>
  <w:footnote w:type="continuationSeparator" w:id="0">
    <w:p w14:paraId="553AE50C" w14:textId="77777777" w:rsidR="00F37918" w:rsidRDefault="00F37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887" w14:textId="77777777" w:rsidR="00846E81" w:rsidRDefault="00846E81">
    <w:r>
      <w:rPr>
        <w:noProof/>
        <w:lang w:val="en-AU" w:eastAsia="en-AU"/>
      </w:rPr>
      <mc:AlternateContent>
        <mc:Choice Requires="wps">
          <w:drawing>
            <wp:anchor distT="0" distB="0" distL="114300" distR="114300" simplePos="0" relativeHeight="251660288" behindDoc="0" locked="0" layoutInCell="1" allowOverlap="1" wp14:anchorId="32636D21" wp14:editId="2B5E601C">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4F24A63"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2636D21" id="_x0000_t202" coordsize="21600,21600" o:spt="202" path="m,l,21600r21600,l21600,xe">
              <v:stroke joinstyle="miter"/>
              <v:path gradientshapeok="t" o:connecttype="rect"/>
            </v:shapetype>
            <v:shape id="Text Box 7" o:spid="_x0000_s1027"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34F24A63"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930" w14:textId="77777777" w:rsidR="002731A4" w:rsidRPr="003E29B5" w:rsidRDefault="00846E81" w:rsidP="008766A4">
    <w:r w:rsidRPr="000C104E">
      <w:rPr>
        <w:noProof/>
        <w:lang w:val="en-AU" w:eastAsia="en-AU"/>
      </w:rPr>
      <w:drawing>
        <wp:anchor distT="0" distB="0" distL="114300" distR="114300" simplePos="0" relativeHeight="251664384" behindDoc="1" locked="0" layoutInCell="1" allowOverlap="1" wp14:anchorId="5E99D2D5" wp14:editId="4E3A2C37">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66E4A23" w14:textId="77777777" w:rsidR="00846E81" w:rsidRDefault="00846E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FC69" w14:textId="77777777" w:rsidR="00846E81" w:rsidRDefault="00846E81">
    <w:r>
      <w:rPr>
        <w:noProof/>
        <w:lang w:val="en-AU" w:eastAsia="en-AU"/>
      </w:rPr>
      <mc:AlternateContent>
        <mc:Choice Requires="wps">
          <w:drawing>
            <wp:anchor distT="0" distB="0" distL="114300" distR="114300" simplePos="0" relativeHeight="251658240" behindDoc="0" locked="0" layoutInCell="1" allowOverlap="1" wp14:anchorId="60B8862A" wp14:editId="21FFD738">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6FE956F"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60B8862A" id="_x0000_t202" coordsize="21600,21600" o:spt="202" path="m,l,21600r21600,l21600,xe">
              <v:stroke joinstyle="miter"/>
              <v:path gradientshapeok="t" o:connecttype="rect"/>
            </v:shapetype>
            <v:shape id="_x0000_s1028"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36FE956F"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889" w14:textId="77777777" w:rsidR="00846E81" w:rsidRDefault="00846E81">
    <w:r>
      <w:rPr>
        <w:noProof/>
        <w:lang w:val="en-AU" w:eastAsia="en-AU"/>
      </w:rPr>
      <mc:AlternateContent>
        <mc:Choice Requires="wps">
          <w:drawing>
            <wp:anchor distT="0" distB="0" distL="114300" distR="114300" simplePos="0" relativeHeight="251665408" behindDoc="0" locked="0" layoutInCell="1" allowOverlap="1" wp14:anchorId="6EF050A3" wp14:editId="1452807E">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1490F1D"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6EF050A3" id="_x0000_t202" coordsize="21600,21600" o:spt="202" path="m,l,21600r21600,l21600,xe">
              <v:stroke joinstyle="miter"/>
              <v:path gradientshapeok="t" o:connecttype="rect"/>
            </v:shapetype>
            <v:shape id="_x0000_s1029" type="#_x0000_t202" style="position:absolute;margin-left:0;margin-top:0;width:500pt;height:180pt;rotation:-40;z-index:25166540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fE9QEAAMw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qhE2hivkN9Yu49G6WS4ecByPAcDvYW2Vcsvia0z+zEDWX1ZwLb&#10;4RnITxQis3/szkbJPLJjtHBg00D0dwayHfvvCJ0YFY5Mp2SWlziPqKk2+A1P8b7Ngl54ToLYMnkk&#10;k72TJ3//zlkvP+H6F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OnXHxPUBAADMAwAADgAAAAAAAAAAAAAAAAAuAgAAZHJzL2Uy&#10;b0RvYy54bWxQSwECLQAUAAYACAAAACEAA06AwtkAAAAGAQAADwAAAAAAAAAAAAAAAABPBAAAZHJz&#10;L2Rvd25yZXYueG1sUEsFBgAAAAAEAAQA8wAAAFUFAAAAAA==&#10;" filled="f" stroked="f">
              <o:lock v:ext="edit" shapetype="t"/>
              <v:textbox style="mso-fit-shape-to-text:t">
                <w:txbxContent>
                  <w:p w14:paraId="21490F1D"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305D" w14:textId="77777777" w:rsidR="00846E81" w:rsidRDefault="00846E81">
    <w:r w:rsidRPr="000C104E">
      <w:rPr>
        <w:noProof/>
        <w:lang w:val="en-AU" w:eastAsia="en-AU"/>
      </w:rPr>
      <w:drawing>
        <wp:anchor distT="0" distB="0" distL="114300" distR="114300" simplePos="0" relativeHeight="251671552" behindDoc="1" locked="0" layoutInCell="1" allowOverlap="1" wp14:anchorId="3C181E3E" wp14:editId="044CFA68">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C0D3" w14:textId="77777777" w:rsidR="00846E81" w:rsidRDefault="00846E81">
    <w:r>
      <w:rPr>
        <w:noProof/>
        <w:lang w:val="en-AU" w:eastAsia="en-AU"/>
      </w:rPr>
      <mc:AlternateContent>
        <mc:Choice Requires="wps">
          <w:drawing>
            <wp:anchor distT="0" distB="0" distL="114300" distR="114300" simplePos="0" relativeHeight="251661312" behindDoc="0" locked="0" layoutInCell="1" allowOverlap="1" wp14:anchorId="43EF5C3A" wp14:editId="50B1FE07">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EFFDF06"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3EF5C3A" id="_x0000_t202" coordsize="21600,21600" o:spt="202" path="m,l,21600r21600,l21600,xe">
              <v:stroke joinstyle="miter"/>
              <v:path gradientshapeok="t" o:connecttype="rect"/>
            </v:shapetype>
            <v:shape id="_x0000_s1030"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ab9gEAAMwDAAAOAAAAZHJzL2Uyb0RvYy54bWysU8Fu2zAMvQ/YPwi6L05SLOiMOEXWrrt0&#10;W4Fm6JmR5NibJWqUEjt/P0px0mK7DfNBsCny8T3yeXkz2E4cDIUWXSVnk6kUxinUrdtV8vvm/t21&#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vvAK+Unh3k2ghnx0o6XRXEDoTi4uHqf84Tiu/n8epGKUksoE1pahKcQPxu0Ir1UktgJ&#10;GRYODyGeUs8pI9XE7sQzDttBtLqSVwk0Md+iPjL3no1SyfBrD2R4Dnt7i+wrFl8T2md24pqy+jOB&#10;zfAM5EcKkdk/dmejZB7ZMVo4sGkg+gcD2Y79d4BOnBSemI7JLC9xPqGm2uDX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K4pBpv2AQAAzAMAAA4AAAAAAAAAAAAAAAAALgIAAGRycy9l&#10;Mm9Eb2MueG1sUEsBAi0AFAAGAAgAAAAhAANOgMLZAAAABgEAAA8AAAAAAAAAAAAAAAAAUAQAAGRy&#10;cy9kb3ducmV2LnhtbFBLBQYAAAAABAAEAPMAAABWBQAAAAA=&#10;" filled="f" stroked="f">
              <o:lock v:ext="edit" shapetype="t"/>
              <v:textbox style="mso-fit-shape-to-text:t">
                <w:txbxContent>
                  <w:p w14:paraId="3EFFDF06"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87D" w14:textId="77777777" w:rsidR="00846E81" w:rsidRDefault="00846E81">
    <w:r>
      <w:rPr>
        <w:noProof/>
        <w:lang w:val="en-AU" w:eastAsia="en-AU"/>
      </w:rPr>
      <mc:AlternateContent>
        <mc:Choice Requires="wps">
          <w:drawing>
            <wp:anchor distT="0" distB="0" distL="114300" distR="114300" simplePos="0" relativeHeight="251670528" behindDoc="0" locked="0" layoutInCell="1" allowOverlap="1" wp14:anchorId="576B2E08" wp14:editId="45D1BA6E">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9F2BE88"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76B2E08" id="_x0000_t202" coordsize="21600,21600" o:spt="202" path="m,l,21600r21600,l21600,xe">
              <v:stroke joinstyle="miter"/>
              <v:path gradientshapeok="t" o:connecttype="rect"/>
            </v:shapetype>
            <v:shape id="_x0000_s1031" type="#_x0000_t202" style="position:absolute;margin-left:0;margin-top:0;width:500pt;height:180pt;rotation:-40;z-index:25167052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Hf9gEAAMwDAAAOAAAAZHJzL2Uyb0RvYy54bWysU8GO0zAQvSPxD5bvNG2Bao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PeULx3Xx+tUhFqSWUCS0twlOInw1akV4qSeyE&#10;DAuH+xBPqeeUkWpid+IZh+0gWl3Jdwk0Md+iPjL3no1SyfBzD2R4Dnt7g+wrFl8T2md24pqy+jOB&#10;zfAM5EcKkdk/dmejZB7ZMVo4sGkg+jsD2Y79d4BOnBSemI7JLC9xPqGm2uDXPMW7Ngt64TkKYsvk&#10;kYz2Tp78/TtnvfyEq1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AO4Md/2AQAAzAMAAA4AAAAAAAAAAAAAAAAALgIAAGRycy9l&#10;Mm9Eb2MueG1sUEsBAi0AFAAGAAgAAAAhAANOgMLZAAAABgEAAA8AAAAAAAAAAAAAAAAAUAQAAGRy&#10;cy9kb3ducmV2LnhtbFBLBQYAAAAABAAEAPMAAABWBQAAAAA=&#10;" filled="f" stroked="f">
              <o:lock v:ext="edit" shapetype="t"/>
              <v:textbox style="mso-fit-shape-to-text:t">
                <w:txbxContent>
                  <w:p w14:paraId="39F2BE88"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A619" w14:textId="77777777" w:rsidR="00846E81" w:rsidRPr="003E29B5" w:rsidRDefault="00846E81" w:rsidP="008766A4">
    <w:r w:rsidRPr="000C104E">
      <w:rPr>
        <w:noProof/>
        <w:lang w:val="en-AU" w:eastAsia="en-AU"/>
      </w:rPr>
      <w:drawing>
        <wp:anchor distT="0" distB="0" distL="114300" distR="114300" simplePos="0" relativeHeight="251674624" behindDoc="1" locked="0" layoutInCell="1" allowOverlap="1" wp14:anchorId="19E9D96B" wp14:editId="3B468DFA">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4571DD2E" w14:textId="77777777" w:rsidR="00846E81" w:rsidRDefault="00846E8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13A6" w14:textId="77777777" w:rsidR="00846E81" w:rsidRDefault="00846E81">
    <w:r>
      <w:rPr>
        <w:noProof/>
        <w:lang w:val="en-AU" w:eastAsia="en-AU"/>
      </w:rPr>
      <mc:AlternateContent>
        <mc:Choice Requires="wps">
          <w:drawing>
            <wp:anchor distT="0" distB="0" distL="114300" distR="114300" simplePos="0" relativeHeight="251666432" behindDoc="0" locked="0" layoutInCell="1" allowOverlap="1" wp14:anchorId="040C8138" wp14:editId="6EC5EBC0">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B29F22E"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40C8138" id="_x0000_t202" coordsize="21600,21600" o:spt="202" path="m,l,21600r21600,l21600,xe">
              <v:stroke joinstyle="miter"/>
              <v:path gradientshapeok="t" o:connecttype="rect"/>
            </v:shapetype>
            <v:shape id="_x0000_s1032" type="#_x0000_t202" style="position:absolute;margin-left:0;margin-top:0;width:500pt;height:180pt;rotation:-40;z-index:25166643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Jfk8ID2AQAAzAMAAA4AAAAAAAAAAAAAAAAALgIAAGRycy9l&#10;Mm9Eb2MueG1sUEsBAi0AFAAGAAgAAAAhAANOgMLZAAAABgEAAA8AAAAAAAAAAAAAAAAAUAQAAGRy&#10;cy9kb3ducmV2LnhtbFBLBQYAAAAABAAEAPMAAABWBQAAAAA=&#10;" filled="f" stroked="f">
              <o:lock v:ext="edit" shapetype="t"/>
              <v:textbox style="mso-fit-shape-to-text:t">
                <w:txbxContent>
                  <w:p w14:paraId="5B29F22E" w14:textId="77777777" w:rsidR="00846E81" w:rsidRDefault="00846E81"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069E2776">
      <w:start w:val="1"/>
      <w:numFmt w:val="bullet"/>
      <w:pStyle w:val="ESBulletsinTable"/>
      <w:lvlText w:val=""/>
      <w:lvlJc w:val="left"/>
      <w:pPr>
        <w:ind w:left="360" w:hanging="360"/>
      </w:pPr>
      <w:rPr>
        <w:rFonts w:ascii="Symbol" w:hAnsi="Symbol" w:hint="default"/>
        <w:color w:val="AF272F"/>
      </w:rPr>
    </w:lvl>
    <w:lvl w:ilvl="1" w:tplc="64AC8EB0">
      <w:start w:val="1"/>
      <w:numFmt w:val="bullet"/>
      <w:pStyle w:val="ESBulletsinTableLevel2"/>
      <w:lvlText w:val="o"/>
      <w:lvlJc w:val="left"/>
      <w:pPr>
        <w:ind w:left="1440" w:hanging="360"/>
      </w:pPr>
      <w:rPr>
        <w:rFonts w:ascii="Courier New" w:hAnsi="Courier New" w:cs="Courier New" w:hint="default"/>
      </w:rPr>
    </w:lvl>
    <w:lvl w:ilvl="2" w:tplc="7DB29F50" w:tentative="1">
      <w:start w:val="1"/>
      <w:numFmt w:val="bullet"/>
      <w:lvlText w:val=""/>
      <w:lvlJc w:val="left"/>
      <w:pPr>
        <w:ind w:left="2160" w:hanging="360"/>
      </w:pPr>
      <w:rPr>
        <w:rFonts w:ascii="Wingdings" w:hAnsi="Wingdings" w:hint="default"/>
      </w:rPr>
    </w:lvl>
    <w:lvl w:ilvl="3" w:tplc="69A44C5C" w:tentative="1">
      <w:start w:val="1"/>
      <w:numFmt w:val="bullet"/>
      <w:lvlText w:val=""/>
      <w:lvlJc w:val="left"/>
      <w:pPr>
        <w:ind w:left="2880" w:hanging="360"/>
      </w:pPr>
      <w:rPr>
        <w:rFonts w:ascii="Symbol" w:hAnsi="Symbol" w:hint="default"/>
      </w:rPr>
    </w:lvl>
    <w:lvl w:ilvl="4" w:tplc="F716CE54" w:tentative="1">
      <w:start w:val="1"/>
      <w:numFmt w:val="bullet"/>
      <w:lvlText w:val="o"/>
      <w:lvlJc w:val="left"/>
      <w:pPr>
        <w:ind w:left="3600" w:hanging="360"/>
      </w:pPr>
      <w:rPr>
        <w:rFonts w:ascii="Courier New" w:hAnsi="Courier New" w:cs="Courier New" w:hint="default"/>
      </w:rPr>
    </w:lvl>
    <w:lvl w:ilvl="5" w:tplc="F39893FE" w:tentative="1">
      <w:start w:val="1"/>
      <w:numFmt w:val="bullet"/>
      <w:lvlText w:val=""/>
      <w:lvlJc w:val="left"/>
      <w:pPr>
        <w:ind w:left="4320" w:hanging="360"/>
      </w:pPr>
      <w:rPr>
        <w:rFonts w:ascii="Wingdings" w:hAnsi="Wingdings" w:hint="default"/>
      </w:rPr>
    </w:lvl>
    <w:lvl w:ilvl="6" w:tplc="F0D0DFFE" w:tentative="1">
      <w:start w:val="1"/>
      <w:numFmt w:val="bullet"/>
      <w:lvlText w:val=""/>
      <w:lvlJc w:val="left"/>
      <w:pPr>
        <w:ind w:left="5040" w:hanging="360"/>
      </w:pPr>
      <w:rPr>
        <w:rFonts w:ascii="Symbol" w:hAnsi="Symbol" w:hint="default"/>
      </w:rPr>
    </w:lvl>
    <w:lvl w:ilvl="7" w:tplc="C0FC1724" w:tentative="1">
      <w:start w:val="1"/>
      <w:numFmt w:val="bullet"/>
      <w:lvlText w:val="o"/>
      <w:lvlJc w:val="left"/>
      <w:pPr>
        <w:ind w:left="5760" w:hanging="360"/>
      </w:pPr>
      <w:rPr>
        <w:rFonts w:ascii="Courier New" w:hAnsi="Courier New" w:cs="Courier New" w:hint="default"/>
      </w:rPr>
    </w:lvl>
    <w:lvl w:ilvl="8" w:tplc="1E34F85E"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52C01108">
      <w:start w:val="1"/>
      <w:numFmt w:val="bullet"/>
      <w:lvlText w:val=""/>
      <w:lvlJc w:val="left"/>
      <w:pPr>
        <w:ind w:left="720" w:hanging="360"/>
      </w:pPr>
      <w:rPr>
        <w:rFonts w:ascii="Symbol" w:hAnsi="Symbol"/>
      </w:rPr>
    </w:lvl>
    <w:lvl w:ilvl="1" w:tplc="9BB269EA">
      <w:start w:val="1"/>
      <w:numFmt w:val="bullet"/>
      <w:lvlText w:val="o"/>
      <w:lvlJc w:val="left"/>
      <w:pPr>
        <w:tabs>
          <w:tab w:val="num" w:pos="1440"/>
        </w:tabs>
        <w:ind w:left="1440" w:hanging="360"/>
      </w:pPr>
      <w:rPr>
        <w:rFonts w:ascii="Courier New" w:hAnsi="Courier New"/>
      </w:rPr>
    </w:lvl>
    <w:lvl w:ilvl="2" w:tplc="B4FE1D0E">
      <w:start w:val="1"/>
      <w:numFmt w:val="bullet"/>
      <w:lvlText w:val=""/>
      <w:lvlJc w:val="left"/>
      <w:pPr>
        <w:tabs>
          <w:tab w:val="num" w:pos="2160"/>
        </w:tabs>
        <w:ind w:left="2160" w:hanging="360"/>
      </w:pPr>
      <w:rPr>
        <w:rFonts w:ascii="Wingdings" w:hAnsi="Wingdings"/>
      </w:rPr>
    </w:lvl>
    <w:lvl w:ilvl="3" w:tplc="2C66BB12">
      <w:start w:val="1"/>
      <w:numFmt w:val="bullet"/>
      <w:lvlText w:val=""/>
      <w:lvlJc w:val="left"/>
      <w:pPr>
        <w:tabs>
          <w:tab w:val="num" w:pos="2880"/>
        </w:tabs>
        <w:ind w:left="2880" w:hanging="360"/>
      </w:pPr>
      <w:rPr>
        <w:rFonts w:ascii="Symbol" w:hAnsi="Symbol"/>
      </w:rPr>
    </w:lvl>
    <w:lvl w:ilvl="4" w:tplc="3B1AC4AC">
      <w:start w:val="1"/>
      <w:numFmt w:val="bullet"/>
      <w:lvlText w:val="o"/>
      <w:lvlJc w:val="left"/>
      <w:pPr>
        <w:tabs>
          <w:tab w:val="num" w:pos="3600"/>
        </w:tabs>
        <w:ind w:left="3600" w:hanging="360"/>
      </w:pPr>
      <w:rPr>
        <w:rFonts w:ascii="Courier New" w:hAnsi="Courier New"/>
      </w:rPr>
    </w:lvl>
    <w:lvl w:ilvl="5" w:tplc="7FE61780">
      <w:start w:val="1"/>
      <w:numFmt w:val="bullet"/>
      <w:lvlText w:val=""/>
      <w:lvlJc w:val="left"/>
      <w:pPr>
        <w:tabs>
          <w:tab w:val="num" w:pos="4320"/>
        </w:tabs>
        <w:ind w:left="4320" w:hanging="360"/>
      </w:pPr>
      <w:rPr>
        <w:rFonts w:ascii="Wingdings" w:hAnsi="Wingdings"/>
      </w:rPr>
    </w:lvl>
    <w:lvl w:ilvl="6" w:tplc="0006230A">
      <w:start w:val="1"/>
      <w:numFmt w:val="bullet"/>
      <w:lvlText w:val=""/>
      <w:lvlJc w:val="left"/>
      <w:pPr>
        <w:tabs>
          <w:tab w:val="num" w:pos="5040"/>
        </w:tabs>
        <w:ind w:left="5040" w:hanging="360"/>
      </w:pPr>
      <w:rPr>
        <w:rFonts w:ascii="Symbol" w:hAnsi="Symbol"/>
      </w:rPr>
    </w:lvl>
    <w:lvl w:ilvl="7" w:tplc="A872B5FC">
      <w:start w:val="1"/>
      <w:numFmt w:val="bullet"/>
      <w:lvlText w:val="o"/>
      <w:lvlJc w:val="left"/>
      <w:pPr>
        <w:tabs>
          <w:tab w:val="num" w:pos="5760"/>
        </w:tabs>
        <w:ind w:left="5760" w:hanging="360"/>
      </w:pPr>
      <w:rPr>
        <w:rFonts w:ascii="Courier New" w:hAnsi="Courier New"/>
      </w:rPr>
    </w:lvl>
    <w:lvl w:ilvl="8" w:tplc="1DF6A5C2">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AB684F04">
      <w:start w:val="1"/>
      <w:numFmt w:val="bullet"/>
      <w:lvlText w:val=""/>
      <w:lvlJc w:val="left"/>
      <w:pPr>
        <w:ind w:left="720" w:hanging="360"/>
      </w:pPr>
      <w:rPr>
        <w:rFonts w:ascii="Symbol" w:hAnsi="Symbol"/>
      </w:rPr>
    </w:lvl>
    <w:lvl w:ilvl="1" w:tplc="D730CF66">
      <w:start w:val="1"/>
      <w:numFmt w:val="bullet"/>
      <w:lvlText w:val="o"/>
      <w:lvlJc w:val="left"/>
      <w:pPr>
        <w:tabs>
          <w:tab w:val="num" w:pos="1440"/>
        </w:tabs>
        <w:ind w:left="1440" w:hanging="360"/>
      </w:pPr>
      <w:rPr>
        <w:rFonts w:ascii="Courier New" w:hAnsi="Courier New"/>
      </w:rPr>
    </w:lvl>
    <w:lvl w:ilvl="2" w:tplc="32C632A2">
      <w:start w:val="1"/>
      <w:numFmt w:val="bullet"/>
      <w:lvlText w:val=""/>
      <w:lvlJc w:val="left"/>
      <w:pPr>
        <w:tabs>
          <w:tab w:val="num" w:pos="2160"/>
        </w:tabs>
        <w:ind w:left="2160" w:hanging="360"/>
      </w:pPr>
      <w:rPr>
        <w:rFonts w:ascii="Wingdings" w:hAnsi="Wingdings"/>
      </w:rPr>
    </w:lvl>
    <w:lvl w:ilvl="3" w:tplc="DB6407A6">
      <w:start w:val="1"/>
      <w:numFmt w:val="bullet"/>
      <w:lvlText w:val=""/>
      <w:lvlJc w:val="left"/>
      <w:pPr>
        <w:tabs>
          <w:tab w:val="num" w:pos="2880"/>
        </w:tabs>
        <w:ind w:left="2880" w:hanging="360"/>
      </w:pPr>
      <w:rPr>
        <w:rFonts w:ascii="Symbol" w:hAnsi="Symbol"/>
      </w:rPr>
    </w:lvl>
    <w:lvl w:ilvl="4" w:tplc="E6A6FF40">
      <w:start w:val="1"/>
      <w:numFmt w:val="bullet"/>
      <w:lvlText w:val="o"/>
      <w:lvlJc w:val="left"/>
      <w:pPr>
        <w:tabs>
          <w:tab w:val="num" w:pos="3600"/>
        </w:tabs>
        <w:ind w:left="3600" w:hanging="360"/>
      </w:pPr>
      <w:rPr>
        <w:rFonts w:ascii="Courier New" w:hAnsi="Courier New"/>
      </w:rPr>
    </w:lvl>
    <w:lvl w:ilvl="5" w:tplc="E9003362">
      <w:start w:val="1"/>
      <w:numFmt w:val="bullet"/>
      <w:lvlText w:val=""/>
      <w:lvlJc w:val="left"/>
      <w:pPr>
        <w:tabs>
          <w:tab w:val="num" w:pos="4320"/>
        </w:tabs>
        <w:ind w:left="4320" w:hanging="360"/>
      </w:pPr>
      <w:rPr>
        <w:rFonts w:ascii="Wingdings" w:hAnsi="Wingdings"/>
      </w:rPr>
    </w:lvl>
    <w:lvl w:ilvl="6" w:tplc="BFAA85EA">
      <w:start w:val="1"/>
      <w:numFmt w:val="bullet"/>
      <w:lvlText w:val=""/>
      <w:lvlJc w:val="left"/>
      <w:pPr>
        <w:tabs>
          <w:tab w:val="num" w:pos="5040"/>
        </w:tabs>
        <w:ind w:left="5040" w:hanging="360"/>
      </w:pPr>
      <w:rPr>
        <w:rFonts w:ascii="Symbol" w:hAnsi="Symbol"/>
      </w:rPr>
    </w:lvl>
    <w:lvl w:ilvl="7" w:tplc="CC4C1BCE">
      <w:start w:val="1"/>
      <w:numFmt w:val="bullet"/>
      <w:lvlText w:val="o"/>
      <w:lvlJc w:val="left"/>
      <w:pPr>
        <w:tabs>
          <w:tab w:val="num" w:pos="5760"/>
        </w:tabs>
        <w:ind w:left="5760" w:hanging="360"/>
      </w:pPr>
      <w:rPr>
        <w:rFonts w:ascii="Courier New" w:hAnsi="Courier New"/>
      </w:rPr>
    </w:lvl>
    <w:lvl w:ilvl="8" w:tplc="03F6742A">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B34E4494">
      <w:start w:val="1"/>
      <w:numFmt w:val="bullet"/>
      <w:lvlText w:val=""/>
      <w:lvlJc w:val="left"/>
      <w:pPr>
        <w:ind w:left="720" w:hanging="360"/>
      </w:pPr>
      <w:rPr>
        <w:rFonts w:ascii="Symbol" w:hAnsi="Symbol"/>
      </w:rPr>
    </w:lvl>
    <w:lvl w:ilvl="1" w:tplc="76F4DC22">
      <w:start w:val="1"/>
      <w:numFmt w:val="bullet"/>
      <w:lvlText w:val="o"/>
      <w:lvlJc w:val="left"/>
      <w:pPr>
        <w:tabs>
          <w:tab w:val="num" w:pos="1440"/>
        </w:tabs>
        <w:ind w:left="1440" w:hanging="360"/>
      </w:pPr>
      <w:rPr>
        <w:rFonts w:ascii="Courier New" w:hAnsi="Courier New"/>
      </w:rPr>
    </w:lvl>
    <w:lvl w:ilvl="2" w:tplc="7FB4C56C">
      <w:start w:val="1"/>
      <w:numFmt w:val="bullet"/>
      <w:lvlText w:val=""/>
      <w:lvlJc w:val="left"/>
      <w:pPr>
        <w:tabs>
          <w:tab w:val="num" w:pos="2160"/>
        </w:tabs>
        <w:ind w:left="2160" w:hanging="360"/>
      </w:pPr>
      <w:rPr>
        <w:rFonts w:ascii="Wingdings" w:hAnsi="Wingdings"/>
      </w:rPr>
    </w:lvl>
    <w:lvl w:ilvl="3" w:tplc="50DA3AE8">
      <w:start w:val="1"/>
      <w:numFmt w:val="bullet"/>
      <w:lvlText w:val=""/>
      <w:lvlJc w:val="left"/>
      <w:pPr>
        <w:tabs>
          <w:tab w:val="num" w:pos="2880"/>
        </w:tabs>
        <w:ind w:left="2880" w:hanging="360"/>
      </w:pPr>
      <w:rPr>
        <w:rFonts w:ascii="Symbol" w:hAnsi="Symbol"/>
      </w:rPr>
    </w:lvl>
    <w:lvl w:ilvl="4" w:tplc="421A2E98">
      <w:start w:val="1"/>
      <w:numFmt w:val="bullet"/>
      <w:lvlText w:val="o"/>
      <w:lvlJc w:val="left"/>
      <w:pPr>
        <w:tabs>
          <w:tab w:val="num" w:pos="3600"/>
        </w:tabs>
        <w:ind w:left="3600" w:hanging="360"/>
      </w:pPr>
      <w:rPr>
        <w:rFonts w:ascii="Courier New" w:hAnsi="Courier New"/>
      </w:rPr>
    </w:lvl>
    <w:lvl w:ilvl="5" w:tplc="FE8A9414">
      <w:start w:val="1"/>
      <w:numFmt w:val="bullet"/>
      <w:lvlText w:val=""/>
      <w:lvlJc w:val="left"/>
      <w:pPr>
        <w:tabs>
          <w:tab w:val="num" w:pos="4320"/>
        </w:tabs>
        <w:ind w:left="4320" w:hanging="360"/>
      </w:pPr>
      <w:rPr>
        <w:rFonts w:ascii="Wingdings" w:hAnsi="Wingdings"/>
      </w:rPr>
    </w:lvl>
    <w:lvl w:ilvl="6" w:tplc="44142E40">
      <w:start w:val="1"/>
      <w:numFmt w:val="bullet"/>
      <w:lvlText w:val=""/>
      <w:lvlJc w:val="left"/>
      <w:pPr>
        <w:tabs>
          <w:tab w:val="num" w:pos="5040"/>
        </w:tabs>
        <w:ind w:left="5040" w:hanging="360"/>
      </w:pPr>
      <w:rPr>
        <w:rFonts w:ascii="Symbol" w:hAnsi="Symbol"/>
      </w:rPr>
    </w:lvl>
    <w:lvl w:ilvl="7" w:tplc="B2EA5628">
      <w:start w:val="1"/>
      <w:numFmt w:val="bullet"/>
      <w:lvlText w:val="o"/>
      <w:lvlJc w:val="left"/>
      <w:pPr>
        <w:tabs>
          <w:tab w:val="num" w:pos="5760"/>
        </w:tabs>
        <w:ind w:left="5760" w:hanging="360"/>
      </w:pPr>
      <w:rPr>
        <w:rFonts w:ascii="Courier New" w:hAnsi="Courier New"/>
      </w:rPr>
    </w:lvl>
    <w:lvl w:ilvl="8" w:tplc="97787700">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5E92959C">
      <w:start w:val="1"/>
      <w:numFmt w:val="bullet"/>
      <w:lvlText w:val=""/>
      <w:lvlJc w:val="left"/>
      <w:pPr>
        <w:ind w:left="720" w:hanging="360"/>
      </w:pPr>
      <w:rPr>
        <w:rFonts w:ascii="Symbol" w:hAnsi="Symbol"/>
      </w:rPr>
    </w:lvl>
    <w:lvl w:ilvl="1" w:tplc="20DAB73A">
      <w:start w:val="1"/>
      <w:numFmt w:val="bullet"/>
      <w:lvlText w:val="o"/>
      <w:lvlJc w:val="left"/>
      <w:pPr>
        <w:tabs>
          <w:tab w:val="num" w:pos="1440"/>
        </w:tabs>
        <w:ind w:left="1440" w:hanging="360"/>
      </w:pPr>
      <w:rPr>
        <w:rFonts w:ascii="Courier New" w:hAnsi="Courier New"/>
      </w:rPr>
    </w:lvl>
    <w:lvl w:ilvl="2" w:tplc="D6344B88">
      <w:start w:val="1"/>
      <w:numFmt w:val="bullet"/>
      <w:lvlText w:val=""/>
      <w:lvlJc w:val="left"/>
      <w:pPr>
        <w:tabs>
          <w:tab w:val="num" w:pos="2160"/>
        </w:tabs>
        <w:ind w:left="2160" w:hanging="360"/>
      </w:pPr>
      <w:rPr>
        <w:rFonts w:ascii="Wingdings" w:hAnsi="Wingdings"/>
      </w:rPr>
    </w:lvl>
    <w:lvl w:ilvl="3" w:tplc="FA7A9D18">
      <w:start w:val="1"/>
      <w:numFmt w:val="bullet"/>
      <w:lvlText w:val=""/>
      <w:lvlJc w:val="left"/>
      <w:pPr>
        <w:tabs>
          <w:tab w:val="num" w:pos="2880"/>
        </w:tabs>
        <w:ind w:left="2880" w:hanging="360"/>
      </w:pPr>
      <w:rPr>
        <w:rFonts w:ascii="Symbol" w:hAnsi="Symbol"/>
      </w:rPr>
    </w:lvl>
    <w:lvl w:ilvl="4" w:tplc="43A6B20A">
      <w:start w:val="1"/>
      <w:numFmt w:val="bullet"/>
      <w:lvlText w:val="o"/>
      <w:lvlJc w:val="left"/>
      <w:pPr>
        <w:tabs>
          <w:tab w:val="num" w:pos="3600"/>
        </w:tabs>
        <w:ind w:left="3600" w:hanging="360"/>
      </w:pPr>
      <w:rPr>
        <w:rFonts w:ascii="Courier New" w:hAnsi="Courier New"/>
      </w:rPr>
    </w:lvl>
    <w:lvl w:ilvl="5" w:tplc="C9B6F322">
      <w:start w:val="1"/>
      <w:numFmt w:val="bullet"/>
      <w:lvlText w:val=""/>
      <w:lvlJc w:val="left"/>
      <w:pPr>
        <w:tabs>
          <w:tab w:val="num" w:pos="4320"/>
        </w:tabs>
        <w:ind w:left="4320" w:hanging="360"/>
      </w:pPr>
      <w:rPr>
        <w:rFonts w:ascii="Wingdings" w:hAnsi="Wingdings"/>
      </w:rPr>
    </w:lvl>
    <w:lvl w:ilvl="6" w:tplc="EF7E6F2E">
      <w:start w:val="1"/>
      <w:numFmt w:val="bullet"/>
      <w:lvlText w:val=""/>
      <w:lvlJc w:val="left"/>
      <w:pPr>
        <w:tabs>
          <w:tab w:val="num" w:pos="5040"/>
        </w:tabs>
        <w:ind w:left="5040" w:hanging="360"/>
      </w:pPr>
      <w:rPr>
        <w:rFonts w:ascii="Symbol" w:hAnsi="Symbol"/>
      </w:rPr>
    </w:lvl>
    <w:lvl w:ilvl="7" w:tplc="974CE3E2">
      <w:start w:val="1"/>
      <w:numFmt w:val="bullet"/>
      <w:lvlText w:val="o"/>
      <w:lvlJc w:val="left"/>
      <w:pPr>
        <w:tabs>
          <w:tab w:val="num" w:pos="5760"/>
        </w:tabs>
        <w:ind w:left="5760" w:hanging="360"/>
      </w:pPr>
      <w:rPr>
        <w:rFonts w:ascii="Courier New" w:hAnsi="Courier New"/>
      </w:rPr>
    </w:lvl>
    <w:lvl w:ilvl="8" w:tplc="DDCECE6C">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7EFAC728">
      <w:start w:val="1"/>
      <w:numFmt w:val="bullet"/>
      <w:lvlText w:val=""/>
      <w:lvlJc w:val="left"/>
      <w:pPr>
        <w:ind w:left="720" w:hanging="360"/>
      </w:pPr>
      <w:rPr>
        <w:rFonts w:ascii="Symbol" w:hAnsi="Symbol"/>
      </w:rPr>
    </w:lvl>
    <w:lvl w:ilvl="1" w:tplc="FEBE774E">
      <w:start w:val="1"/>
      <w:numFmt w:val="bullet"/>
      <w:lvlText w:val="o"/>
      <w:lvlJc w:val="left"/>
      <w:pPr>
        <w:tabs>
          <w:tab w:val="num" w:pos="1440"/>
        </w:tabs>
        <w:ind w:left="1440" w:hanging="360"/>
      </w:pPr>
      <w:rPr>
        <w:rFonts w:ascii="Courier New" w:hAnsi="Courier New"/>
      </w:rPr>
    </w:lvl>
    <w:lvl w:ilvl="2" w:tplc="4712F73E">
      <w:start w:val="1"/>
      <w:numFmt w:val="bullet"/>
      <w:lvlText w:val=""/>
      <w:lvlJc w:val="left"/>
      <w:pPr>
        <w:tabs>
          <w:tab w:val="num" w:pos="2160"/>
        </w:tabs>
        <w:ind w:left="2160" w:hanging="360"/>
      </w:pPr>
      <w:rPr>
        <w:rFonts w:ascii="Wingdings" w:hAnsi="Wingdings"/>
      </w:rPr>
    </w:lvl>
    <w:lvl w:ilvl="3" w:tplc="AC98D23C">
      <w:start w:val="1"/>
      <w:numFmt w:val="bullet"/>
      <w:lvlText w:val=""/>
      <w:lvlJc w:val="left"/>
      <w:pPr>
        <w:tabs>
          <w:tab w:val="num" w:pos="2880"/>
        </w:tabs>
        <w:ind w:left="2880" w:hanging="360"/>
      </w:pPr>
      <w:rPr>
        <w:rFonts w:ascii="Symbol" w:hAnsi="Symbol"/>
      </w:rPr>
    </w:lvl>
    <w:lvl w:ilvl="4" w:tplc="C85CFE98">
      <w:start w:val="1"/>
      <w:numFmt w:val="bullet"/>
      <w:lvlText w:val="o"/>
      <w:lvlJc w:val="left"/>
      <w:pPr>
        <w:tabs>
          <w:tab w:val="num" w:pos="3600"/>
        </w:tabs>
        <w:ind w:left="3600" w:hanging="360"/>
      </w:pPr>
      <w:rPr>
        <w:rFonts w:ascii="Courier New" w:hAnsi="Courier New"/>
      </w:rPr>
    </w:lvl>
    <w:lvl w:ilvl="5" w:tplc="BB96FAD8">
      <w:start w:val="1"/>
      <w:numFmt w:val="bullet"/>
      <w:lvlText w:val=""/>
      <w:lvlJc w:val="left"/>
      <w:pPr>
        <w:tabs>
          <w:tab w:val="num" w:pos="4320"/>
        </w:tabs>
        <w:ind w:left="4320" w:hanging="360"/>
      </w:pPr>
      <w:rPr>
        <w:rFonts w:ascii="Wingdings" w:hAnsi="Wingdings"/>
      </w:rPr>
    </w:lvl>
    <w:lvl w:ilvl="6" w:tplc="EA0A06C2">
      <w:start w:val="1"/>
      <w:numFmt w:val="bullet"/>
      <w:lvlText w:val=""/>
      <w:lvlJc w:val="left"/>
      <w:pPr>
        <w:tabs>
          <w:tab w:val="num" w:pos="5040"/>
        </w:tabs>
        <w:ind w:left="5040" w:hanging="360"/>
      </w:pPr>
      <w:rPr>
        <w:rFonts w:ascii="Symbol" w:hAnsi="Symbol"/>
      </w:rPr>
    </w:lvl>
    <w:lvl w:ilvl="7" w:tplc="9626AF92">
      <w:start w:val="1"/>
      <w:numFmt w:val="bullet"/>
      <w:lvlText w:val="o"/>
      <w:lvlJc w:val="left"/>
      <w:pPr>
        <w:tabs>
          <w:tab w:val="num" w:pos="5760"/>
        </w:tabs>
        <w:ind w:left="5760" w:hanging="360"/>
      </w:pPr>
      <w:rPr>
        <w:rFonts w:ascii="Courier New" w:hAnsi="Courier New"/>
      </w:rPr>
    </w:lvl>
    <w:lvl w:ilvl="8" w:tplc="06DC94F6">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DEC6CC36">
      <w:start w:val="1"/>
      <w:numFmt w:val="bullet"/>
      <w:lvlText w:val=""/>
      <w:lvlJc w:val="left"/>
      <w:pPr>
        <w:ind w:left="720" w:hanging="360"/>
      </w:pPr>
      <w:rPr>
        <w:rFonts w:ascii="Symbol" w:hAnsi="Symbol"/>
      </w:rPr>
    </w:lvl>
    <w:lvl w:ilvl="1" w:tplc="B1BE3444">
      <w:start w:val="1"/>
      <w:numFmt w:val="bullet"/>
      <w:lvlText w:val="o"/>
      <w:lvlJc w:val="left"/>
      <w:pPr>
        <w:tabs>
          <w:tab w:val="num" w:pos="1440"/>
        </w:tabs>
        <w:ind w:left="1440" w:hanging="360"/>
      </w:pPr>
      <w:rPr>
        <w:rFonts w:ascii="Courier New" w:hAnsi="Courier New"/>
      </w:rPr>
    </w:lvl>
    <w:lvl w:ilvl="2" w:tplc="696CB446">
      <w:start w:val="1"/>
      <w:numFmt w:val="bullet"/>
      <w:lvlText w:val=""/>
      <w:lvlJc w:val="left"/>
      <w:pPr>
        <w:tabs>
          <w:tab w:val="num" w:pos="2160"/>
        </w:tabs>
        <w:ind w:left="2160" w:hanging="360"/>
      </w:pPr>
      <w:rPr>
        <w:rFonts w:ascii="Wingdings" w:hAnsi="Wingdings"/>
      </w:rPr>
    </w:lvl>
    <w:lvl w:ilvl="3" w:tplc="76F28D9A">
      <w:start w:val="1"/>
      <w:numFmt w:val="bullet"/>
      <w:lvlText w:val=""/>
      <w:lvlJc w:val="left"/>
      <w:pPr>
        <w:tabs>
          <w:tab w:val="num" w:pos="2880"/>
        </w:tabs>
        <w:ind w:left="2880" w:hanging="360"/>
      </w:pPr>
      <w:rPr>
        <w:rFonts w:ascii="Symbol" w:hAnsi="Symbol"/>
      </w:rPr>
    </w:lvl>
    <w:lvl w:ilvl="4" w:tplc="E8CEEA9C">
      <w:start w:val="1"/>
      <w:numFmt w:val="bullet"/>
      <w:lvlText w:val="o"/>
      <w:lvlJc w:val="left"/>
      <w:pPr>
        <w:tabs>
          <w:tab w:val="num" w:pos="3600"/>
        </w:tabs>
        <w:ind w:left="3600" w:hanging="360"/>
      </w:pPr>
      <w:rPr>
        <w:rFonts w:ascii="Courier New" w:hAnsi="Courier New"/>
      </w:rPr>
    </w:lvl>
    <w:lvl w:ilvl="5" w:tplc="1282658A">
      <w:start w:val="1"/>
      <w:numFmt w:val="bullet"/>
      <w:lvlText w:val=""/>
      <w:lvlJc w:val="left"/>
      <w:pPr>
        <w:tabs>
          <w:tab w:val="num" w:pos="4320"/>
        </w:tabs>
        <w:ind w:left="4320" w:hanging="360"/>
      </w:pPr>
      <w:rPr>
        <w:rFonts w:ascii="Wingdings" w:hAnsi="Wingdings"/>
      </w:rPr>
    </w:lvl>
    <w:lvl w:ilvl="6" w:tplc="F1A27B9C">
      <w:start w:val="1"/>
      <w:numFmt w:val="bullet"/>
      <w:lvlText w:val=""/>
      <w:lvlJc w:val="left"/>
      <w:pPr>
        <w:tabs>
          <w:tab w:val="num" w:pos="5040"/>
        </w:tabs>
        <w:ind w:left="5040" w:hanging="360"/>
      </w:pPr>
      <w:rPr>
        <w:rFonts w:ascii="Symbol" w:hAnsi="Symbol"/>
      </w:rPr>
    </w:lvl>
    <w:lvl w:ilvl="7" w:tplc="85CAFDD2">
      <w:start w:val="1"/>
      <w:numFmt w:val="bullet"/>
      <w:lvlText w:val="o"/>
      <w:lvlJc w:val="left"/>
      <w:pPr>
        <w:tabs>
          <w:tab w:val="num" w:pos="5760"/>
        </w:tabs>
        <w:ind w:left="5760" w:hanging="360"/>
      </w:pPr>
      <w:rPr>
        <w:rFonts w:ascii="Courier New" w:hAnsi="Courier New"/>
      </w:rPr>
    </w:lvl>
    <w:lvl w:ilvl="8" w:tplc="066CD2FC">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04C65A50">
      <w:start w:val="1"/>
      <w:numFmt w:val="bullet"/>
      <w:lvlText w:val=""/>
      <w:lvlJc w:val="left"/>
      <w:pPr>
        <w:ind w:left="720" w:hanging="360"/>
      </w:pPr>
      <w:rPr>
        <w:rFonts w:ascii="Symbol" w:hAnsi="Symbol"/>
      </w:rPr>
    </w:lvl>
    <w:lvl w:ilvl="1" w:tplc="0CC4215E">
      <w:start w:val="1"/>
      <w:numFmt w:val="bullet"/>
      <w:lvlText w:val="o"/>
      <w:lvlJc w:val="left"/>
      <w:pPr>
        <w:tabs>
          <w:tab w:val="num" w:pos="1440"/>
        </w:tabs>
        <w:ind w:left="1440" w:hanging="360"/>
      </w:pPr>
      <w:rPr>
        <w:rFonts w:ascii="Courier New" w:hAnsi="Courier New"/>
      </w:rPr>
    </w:lvl>
    <w:lvl w:ilvl="2" w:tplc="904E750E">
      <w:start w:val="1"/>
      <w:numFmt w:val="bullet"/>
      <w:lvlText w:val=""/>
      <w:lvlJc w:val="left"/>
      <w:pPr>
        <w:tabs>
          <w:tab w:val="num" w:pos="2160"/>
        </w:tabs>
        <w:ind w:left="2160" w:hanging="360"/>
      </w:pPr>
      <w:rPr>
        <w:rFonts w:ascii="Wingdings" w:hAnsi="Wingdings"/>
      </w:rPr>
    </w:lvl>
    <w:lvl w:ilvl="3" w:tplc="F89899C2">
      <w:start w:val="1"/>
      <w:numFmt w:val="bullet"/>
      <w:lvlText w:val=""/>
      <w:lvlJc w:val="left"/>
      <w:pPr>
        <w:tabs>
          <w:tab w:val="num" w:pos="2880"/>
        </w:tabs>
        <w:ind w:left="2880" w:hanging="360"/>
      </w:pPr>
      <w:rPr>
        <w:rFonts w:ascii="Symbol" w:hAnsi="Symbol"/>
      </w:rPr>
    </w:lvl>
    <w:lvl w:ilvl="4" w:tplc="19DC8124">
      <w:start w:val="1"/>
      <w:numFmt w:val="bullet"/>
      <w:lvlText w:val="o"/>
      <w:lvlJc w:val="left"/>
      <w:pPr>
        <w:tabs>
          <w:tab w:val="num" w:pos="3600"/>
        </w:tabs>
        <w:ind w:left="3600" w:hanging="360"/>
      </w:pPr>
      <w:rPr>
        <w:rFonts w:ascii="Courier New" w:hAnsi="Courier New"/>
      </w:rPr>
    </w:lvl>
    <w:lvl w:ilvl="5" w:tplc="BFF26216">
      <w:start w:val="1"/>
      <w:numFmt w:val="bullet"/>
      <w:lvlText w:val=""/>
      <w:lvlJc w:val="left"/>
      <w:pPr>
        <w:tabs>
          <w:tab w:val="num" w:pos="4320"/>
        </w:tabs>
        <w:ind w:left="4320" w:hanging="360"/>
      </w:pPr>
      <w:rPr>
        <w:rFonts w:ascii="Wingdings" w:hAnsi="Wingdings"/>
      </w:rPr>
    </w:lvl>
    <w:lvl w:ilvl="6" w:tplc="5F525712">
      <w:start w:val="1"/>
      <w:numFmt w:val="bullet"/>
      <w:lvlText w:val=""/>
      <w:lvlJc w:val="left"/>
      <w:pPr>
        <w:tabs>
          <w:tab w:val="num" w:pos="5040"/>
        </w:tabs>
        <w:ind w:left="5040" w:hanging="360"/>
      </w:pPr>
      <w:rPr>
        <w:rFonts w:ascii="Symbol" w:hAnsi="Symbol"/>
      </w:rPr>
    </w:lvl>
    <w:lvl w:ilvl="7" w:tplc="AC42CDA8">
      <w:start w:val="1"/>
      <w:numFmt w:val="bullet"/>
      <w:lvlText w:val="o"/>
      <w:lvlJc w:val="left"/>
      <w:pPr>
        <w:tabs>
          <w:tab w:val="num" w:pos="5760"/>
        </w:tabs>
        <w:ind w:left="5760" w:hanging="360"/>
      </w:pPr>
      <w:rPr>
        <w:rFonts w:ascii="Courier New" w:hAnsi="Courier New"/>
      </w:rPr>
    </w:lvl>
    <w:lvl w:ilvl="8" w:tplc="5BB45C36">
      <w:start w:val="1"/>
      <w:numFmt w:val="bullet"/>
      <w:lvlText w:val=""/>
      <w:lvlJc w:val="left"/>
      <w:pPr>
        <w:tabs>
          <w:tab w:val="num" w:pos="6480"/>
        </w:tabs>
        <w:ind w:left="6480" w:hanging="360"/>
      </w:pPr>
      <w:rPr>
        <w:rFonts w:ascii="Wingdings" w:hAnsi="Wingdings"/>
      </w:rPr>
    </w:lvl>
  </w:abstractNum>
  <w:abstractNum w:abstractNumId="24" w15:restartNumberingAfterBreak="0">
    <w:nsid w:val="7FCB6DE8"/>
    <w:multiLevelType w:val="hybridMultilevel"/>
    <w:tmpl w:val="7FCB6DE8"/>
    <w:lvl w:ilvl="0" w:tplc="2E804F14">
      <w:start w:val="1"/>
      <w:numFmt w:val="bullet"/>
      <w:lvlText w:val=""/>
      <w:lvlJc w:val="left"/>
      <w:pPr>
        <w:ind w:left="720" w:hanging="360"/>
      </w:pPr>
      <w:rPr>
        <w:rFonts w:ascii="Symbol" w:hAnsi="Symbol"/>
      </w:rPr>
    </w:lvl>
    <w:lvl w:ilvl="1" w:tplc="0DB6661A">
      <w:start w:val="1"/>
      <w:numFmt w:val="bullet"/>
      <w:lvlText w:val="o"/>
      <w:lvlJc w:val="left"/>
      <w:pPr>
        <w:tabs>
          <w:tab w:val="num" w:pos="1440"/>
        </w:tabs>
        <w:ind w:left="1440" w:hanging="360"/>
      </w:pPr>
      <w:rPr>
        <w:rFonts w:ascii="Courier New" w:hAnsi="Courier New"/>
      </w:rPr>
    </w:lvl>
    <w:lvl w:ilvl="2" w:tplc="6382EBEE">
      <w:start w:val="1"/>
      <w:numFmt w:val="bullet"/>
      <w:lvlText w:val=""/>
      <w:lvlJc w:val="left"/>
      <w:pPr>
        <w:tabs>
          <w:tab w:val="num" w:pos="2160"/>
        </w:tabs>
        <w:ind w:left="2160" w:hanging="360"/>
      </w:pPr>
      <w:rPr>
        <w:rFonts w:ascii="Wingdings" w:hAnsi="Wingdings"/>
      </w:rPr>
    </w:lvl>
    <w:lvl w:ilvl="3" w:tplc="9A4CF7D0">
      <w:start w:val="1"/>
      <w:numFmt w:val="bullet"/>
      <w:lvlText w:val=""/>
      <w:lvlJc w:val="left"/>
      <w:pPr>
        <w:tabs>
          <w:tab w:val="num" w:pos="2880"/>
        </w:tabs>
        <w:ind w:left="2880" w:hanging="360"/>
      </w:pPr>
      <w:rPr>
        <w:rFonts w:ascii="Symbol" w:hAnsi="Symbol"/>
      </w:rPr>
    </w:lvl>
    <w:lvl w:ilvl="4" w:tplc="8D904E48">
      <w:start w:val="1"/>
      <w:numFmt w:val="bullet"/>
      <w:lvlText w:val="o"/>
      <w:lvlJc w:val="left"/>
      <w:pPr>
        <w:tabs>
          <w:tab w:val="num" w:pos="3600"/>
        </w:tabs>
        <w:ind w:left="3600" w:hanging="360"/>
      </w:pPr>
      <w:rPr>
        <w:rFonts w:ascii="Courier New" w:hAnsi="Courier New"/>
      </w:rPr>
    </w:lvl>
    <w:lvl w:ilvl="5" w:tplc="8BA4A4A4">
      <w:start w:val="1"/>
      <w:numFmt w:val="bullet"/>
      <w:lvlText w:val=""/>
      <w:lvlJc w:val="left"/>
      <w:pPr>
        <w:tabs>
          <w:tab w:val="num" w:pos="4320"/>
        </w:tabs>
        <w:ind w:left="4320" w:hanging="360"/>
      </w:pPr>
      <w:rPr>
        <w:rFonts w:ascii="Wingdings" w:hAnsi="Wingdings"/>
      </w:rPr>
    </w:lvl>
    <w:lvl w:ilvl="6" w:tplc="CC625C5A">
      <w:start w:val="1"/>
      <w:numFmt w:val="bullet"/>
      <w:lvlText w:val=""/>
      <w:lvlJc w:val="left"/>
      <w:pPr>
        <w:tabs>
          <w:tab w:val="num" w:pos="5040"/>
        </w:tabs>
        <w:ind w:left="5040" w:hanging="360"/>
      </w:pPr>
      <w:rPr>
        <w:rFonts w:ascii="Symbol" w:hAnsi="Symbol"/>
      </w:rPr>
    </w:lvl>
    <w:lvl w:ilvl="7" w:tplc="4C720350">
      <w:start w:val="1"/>
      <w:numFmt w:val="bullet"/>
      <w:lvlText w:val="o"/>
      <w:lvlJc w:val="left"/>
      <w:pPr>
        <w:tabs>
          <w:tab w:val="num" w:pos="5760"/>
        </w:tabs>
        <w:ind w:left="5760" w:hanging="360"/>
      </w:pPr>
      <w:rPr>
        <w:rFonts w:ascii="Courier New" w:hAnsi="Courier New"/>
      </w:rPr>
    </w:lvl>
    <w:lvl w:ilvl="8" w:tplc="5384501A">
      <w:start w:val="1"/>
      <w:numFmt w:val="bullet"/>
      <w:lvlText w:val=""/>
      <w:lvlJc w:val="left"/>
      <w:pPr>
        <w:tabs>
          <w:tab w:val="num" w:pos="6480"/>
        </w:tabs>
        <w:ind w:left="6480" w:hanging="360"/>
      </w:pPr>
      <w:rPr>
        <w:rFonts w:ascii="Wingdings" w:hAnsi="Wingdings"/>
      </w:rPr>
    </w:lvl>
  </w:abstractNum>
  <w:num w:numId="1" w16cid:durableId="1039427991">
    <w:abstractNumId w:val="10"/>
  </w:num>
  <w:num w:numId="2" w16cid:durableId="1376271706">
    <w:abstractNumId w:val="8"/>
  </w:num>
  <w:num w:numId="3" w16cid:durableId="1872183189">
    <w:abstractNumId w:val="7"/>
  </w:num>
  <w:num w:numId="4" w16cid:durableId="1400325172">
    <w:abstractNumId w:val="6"/>
  </w:num>
  <w:num w:numId="5" w16cid:durableId="1784424175">
    <w:abstractNumId w:val="5"/>
  </w:num>
  <w:num w:numId="6" w16cid:durableId="2014918473">
    <w:abstractNumId w:val="9"/>
  </w:num>
  <w:num w:numId="7" w16cid:durableId="360984690">
    <w:abstractNumId w:val="4"/>
  </w:num>
  <w:num w:numId="8" w16cid:durableId="1601529329">
    <w:abstractNumId w:val="3"/>
  </w:num>
  <w:num w:numId="9" w16cid:durableId="1231116639">
    <w:abstractNumId w:val="2"/>
  </w:num>
  <w:num w:numId="10" w16cid:durableId="434710135">
    <w:abstractNumId w:val="1"/>
  </w:num>
  <w:num w:numId="11" w16cid:durableId="267591467">
    <w:abstractNumId w:val="0"/>
  </w:num>
  <w:num w:numId="12" w16cid:durableId="585958408">
    <w:abstractNumId w:val="11"/>
  </w:num>
  <w:num w:numId="13" w16cid:durableId="678503803">
    <w:abstractNumId w:val="16"/>
  </w:num>
  <w:num w:numId="14" w16cid:durableId="671643922">
    <w:abstractNumId w:val="14"/>
  </w:num>
  <w:num w:numId="15" w16cid:durableId="1942254993">
    <w:abstractNumId w:val="15"/>
  </w:num>
  <w:num w:numId="16" w16cid:durableId="606236188">
    <w:abstractNumId w:val="12"/>
  </w:num>
  <w:num w:numId="17" w16cid:durableId="324432783">
    <w:abstractNumId w:val="13"/>
  </w:num>
  <w:num w:numId="18" w16cid:durableId="1318456430">
    <w:abstractNumId w:val="17"/>
  </w:num>
  <w:num w:numId="19" w16cid:durableId="1710303536">
    <w:abstractNumId w:val="18"/>
  </w:num>
  <w:num w:numId="20" w16cid:durableId="1647587389">
    <w:abstractNumId w:val="19"/>
  </w:num>
  <w:num w:numId="21" w16cid:durableId="2063286109">
    <w:abstractNumId w:val="20"/>
  </w:num>
  <w:num w:numId="22" w16cid:durableId="1104299785">
    <w:abstractNumId w:val="21"/>
  </w:num>
  <w:num w:numId="23" w16cid:durableId="866674397">
    <w:abstractNumId w:val="22"/>
  </w:num>
  <w:num w:numId="24" w16cid:durableId="1808429347">
    <w:abstractNumId w:val="23"/>
  </w:num>
  <w:num w:numId="25" w16cid:durableId="1840292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A4"/>
    <w:rsid w:val="00056D25"/>
    <w:rsid w:val="002731A4"/>
    <w:rsid w:val="00283338"/>
    <w:rsid w:val="003B0F2D"/>
    <w:rsid w:val="00846E81"/>
    <w:rsid w:val="00A40EB8"/>
    <w:rsid w:val="00B6541C"/>
    <w:rsid w:val="00C66142"/>
    <w:rsid w:val="00F3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FDE1"/>
  <w15:docId w15:val="{9BBD11DB-D242-4240-989E-41A71274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Lisa Brandecker</cp:lastModifiedBy>
  <cp:revision>2</cp:revision>
  <dcterms:created xsi:type="dcterms:W3CDTF">2026-05-14T06:20:00Z</dcterms:created>
  <dcterms:modified xsi:type="dcterms:W3CDTF">2026-05-14T06:20:00Z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